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07D8" w14:textId="7DD7EA88" w:rsidR="007A226E" w:rsidRDefault="00F01614" w:rsidP="00A42E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TRAININGS</w:t>
      </w:r>
      <w:r w:rsidR="004E20E7">
        <w:rPr>
          <w:b/>
          <w:sz w:val="24"/>
          <w:szCs w:val="24"/>
          <w:u w:val="single"/>
        </w:rPr>
        <w:t>ONTWERP</w:t>
      </w:r>
      <w:r w:rsidR="00DF3546">
        <w:rPr>
          <w:b/>
          <w:sz w:val="24"/>
          <w:szCs w:val="24"/>
          <w:u w:val="single"/>
        </w:rPr>
        <w:t xml:space="preserve"> SIGNALEREN EN BESPREEKBAAR MAKEN VAN ONVEILIGE OPVOEDSITUATIES</w:t>
      </w:r>
    </w:p>
    <w:p w14:paraId="251D07D9" w14:textId="73F18F2B" w:rsidR="00153F75" w:rsidRDefault="004E20E7" w:rsidP="00A42ED3">
      <w:r>
        <w:rPr>
          <w:noProof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51D07DA" w14:textId="51959E95" w:rsidR="001C27F5" w:rsidRDefault="00EC0A0A" w:rsidP="00A42ED3">
      <w:r>
        <w:tab/>
      </w:r>
      <w:r>
        <w:tab/>
      </w:r>
      <w:r>
        <w:tab/>
      </w:r>
    </w:p>
    <w:p w14:paraId="251D07DB" w14:textId="6B365047" w:rsidR="00177C4F" w:rsidRDefault="00531350" w:rsidP="00A42ED3">
      <w:r>
        <w:t>Duur</w:t>
      </w:r>
      <w:r>
        <w:tab/>
      </w:r>
      <w:r>
        <w:tab/>
        <w:t xml:space="preserve">: </w:t>
      </w:r>
      <w:r w:rsidR="0038042B">
        <w:t xml:space="preserve">2 dagen ( </w:t>
      </w:r>
      <w:r w:rsidR="008000F0">
        <w:t>11 trainingsuren)</w:t>
      </w:r>
      <w:r w:rsidR="00F5769B">
        <w:tab/>
      </w:r>
      <w:r w:rsidR="00F5769B">
        <w:tab/>
      </w:r>
      <w:r w:rsidR="00F5769B">
        <w:tab/>
      </w:r>
      <w:r w:rsidR="00F5769B">
        <w:tab/>
      </w:r>
      <w:r w:rsidR="00F5769B">
        <w:tab/>
      </w:r>
      <w:r w:rsidR="00F5769B">
        <w:tab/>
      </w:r>
      <w:r w:rsidR="00F5769B">
        <w:tab/>
      </w:r>
      <w:r w:rsidR="00F5769B">
        <w:tab/>
      </w:r>
      <w:r w:rsidR="00F5769B">
        <w:rPr>
          <w:noProof/>
          <w:lang w:eastAsia="nl-NL"/>
        </w:rPr>
        <w:drawing>
          <wp:inline distT="0" distB="0" distL="0" distR="0" wp14:anchorId="1DB2B56C" wp14:editId="71ADBF5D">
            <wp:extent cx="189547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oeneLij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1D07DC" w14:textId="15363DA1" w:rsidR="0022126B" w:rsidRDefault="00177C4F" w:rsidP="00A42ED3">
      <w:r>
        <w:t>Groeps</w:t>
      </w:r>
      <w:r w:rsidR="008000F0">
        <w:t>grootte</w:t>
      </w:r>
      <w:r w:rsidR="008000F0">
        <w:tab/>
        <w:t>: maximaal 18</w:t>
      </w:r>
    </w:p>
    <w:p w14:paraId="251D07E0" w14:textId="77777777" w:rsidR="0060194B" w:rsidRDefault="001C27F5" w:rsidP="00A42ED3">
      <w:r>
        <w:t>Trainer</w:t>
      </w:r>
      <w:r>
        <w:tab/>
      </w:r>
      <w:r w:rsidR="000F0CB7">
        <w:tab/>
        <w:t>: Maria Vermeulen</w:t>
      </w:r>
    </w:p>
    <w:p w14:paraId="251D07E1" w14:textId="7B745184" w:rsidR="000C15A9" w:rsidRDefault="000C15A9" w:rsidP="00A42ED3"/>
    <w:p w14:paraId="251D07E5" w14:textId="2C5195CF" w:rsidR="00A13014" w:rsidRDefault="00A13014" w:rsidP="00A42ED3">
      <w:pPr>
        <w:rPr>
          <w:b/>
          <w:sz w:val="24"/>
          <w:szCs w:val="24"/>
        </w:rPr>
      </w:pPr>
    </w:p>
    <w:p w14:paraId="50ECF1F3" w14:textId="5661202E" w:rsidR="008000F0" w:rsidRPr="00F26EF6" w:rsidRDefault="008000F0" w:rsidP="00A42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 1</w:t>
      </w:r>
    </w:p>
    <w:tbl>
      <w:tblPr>
        <w:tblStyle w:val="TableGrid"/>
        <w:tblpPr w:leftFromText="141" w:rightFromText="141" w:vertAnchor="page" w:horzAnchor="margin" w:tblpY="5056"/>
        <w:tblW w:w="15843" w:type="dxa"/>
        <w:tblLook w:val="01E0" w:firstRow="1" w:lastRow="1" w:firstColumn="1" w:lastColumn="1" w:noHBand="0" w:noVBand="0"/>
      </w:tblPr>
      <w:tblGrid>
        <w:gridCol w:w="1461"/>
        <w:gridCol w:w="1350"/>
        <w:gridCol w:w="2793"/>
        <w:gridCol w:w="3274"/>
        <w:gridCol w:w="4169"/>
        <w:gridCol w:w="2796"/>
      </w:tblGrid>
      <w:tr w:rsidR="000A4724" w14:paraId="251D07F3" w14:textId="77777777" w:rsidTr="00A7383E">
        <w:tc>
          <w:tcPr>
            <w:tcW w:w="1461" w:type="dxa"/>
            <w:tcBorders>
              <w:top w:val="single" w:sz="4" w:space="0" w:color="auto"/>
            </w:tcBorders>
            <w:shd w:val="clear" w:color="auto" w:fill="C1D82F"/>
          </w:tcPr>
          <w:p w14:paraId="251D07E6" w14:textId="77777777" w:rsidR="002C1799" w:rsidRPr="00EC0A0A" w:rsidRDefault="002C1799" w:rsidP="007A226E">
            <w:pPr>
              <w:rPr>
                <w:color w:val="000000" w:themeColor="text1"/>
              </w:rPr>
            </w:pPr>
          </w:p>
          <w:p w14:paraId="251D07E7" w14:textId="77777777" w:rsidR="002C1799" w:rsidRPr="00EC0A0A" w:rsidRDefault="002C1799" w:rsidP="007A226E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ONDERDEEL</w:t>
            </w:r>
          </w:p>
          <w:p w14:paraId="251D07E8" w14:textId="77777777" w:rsidR="002C1799" w:rsidRPr="00EC0A0A" w:rsidRDefault="002C1799" w:rsidP="007A226E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1D82F"/>
          </w:tcPr>
          <w:p w14:paraId="251D07E9" w14:textId="77777777" w:rsidR="002C1799" w:rsidRPr="00EC0A0A" w:rsidRDefault="002C1799" w:rsidP="007A226E">
            <w:pPr>
              <w:rPr>
                <w:color w:val="000000" w:themeColor="text1"/>
              </w:rPr>
            </w:pPr>
          </w:p>
          <w:p w14:paraId="251D07EA" w14:textId="77777777" w:rsidR="002C1799" w:rsidRPr="00EC0A0A" w:rsidRDefault="002C1799" w:rsidP="007A226E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TIJDSDUUR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C1D82F"/>
          </w:tcPr>
          <w:p w14:paraId="251D07EB" w14:textId="77777777" w:rsidR="002C1799" w:rsidRPr="00EC0A0A" w:rsidRDefault="002C1799" w:rsidP="007A226E">
            <w:pPr>
              <w:rPr>
                <w:color w:val="000000" w:themeColor="text1"/>
              </w:rPr>
            </w:pPr>
          </w:p>
          <w:p w14:paraId="251D07EC" w14:textId="77777777" w:rsidR="002C1799" w:rsidRPr="00EC0A0A" w:rsidRDefault="002C1799" w:rsidP="007A226E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BESCHRIJVING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C1D82F"/>
          </w:tcPr>
          <w:p w14:paraId="251D07ED" w14:textId="77777777" w:rsidR="002C1799" w:rsidRPr="00EC0A0A" w:rsidRDefault="002C1799" w:rsidP="007A226E">
            <w:pPr>
              <w:rPr>
                <w:color w:val="000000" w:themeColor="text1"/>
              </w:rPr>
            </w:pPr>
          </w:p>
          <w:p w14:paraId="251D07EE" w14:textId="77777777" w:rsidR="002C1799" w:rsidRPr="00EC0A0A" w:rsidRDefault="002C1799" w:rsidP="007A226E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WERKVORM</w:t>
            </w:r>
          </w:p>
        </w:tc>
        <w:tc>
          <w:tcPr>
            <w:tcW w:w="4169" w:type="dxa"/>
            <w:tcBorders>
              <w:top w:val="single" w:sz="4" w:space="0" w:color="auto"/>
            </w:tcBorders>
            <w:shd w:val="clear" w:color="auto" w:fill="C1D82F"/>
          </w:tcPr>
          <w:p w14:paraId="251D07EF" w14:textId="77777777" w:rsidR="002C1799" w:rsidRPr="00EC0A0A" w:rsidRDefault="002C1799" w:rsidP="007A226E">
            <w:pPr>
              <w:rPr>
                <w:color w:val="000000" w:themeColor="text1"/>
              </w:rPr>
            </w:pPr>
          </w:p>
          <w:p w14:paraId="251D07F0" w14:textId="77777777" w:rsidR="002C1799" w:rsidRPr="00EC0A0A" w:rsidRDefault="002C1799" w:rsidP="007A226E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DOELSTELLING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C1D82F"/>
          </w:tcPr>
          <w:p w14:paraId="251D07F1" w14:textId="77777777" w:rsidR="000C15A9" w:rsidRPr="00EC0A0A" w:rsidRDefault="000C15A9" w:rsidP="006A4043">
            <w:pPr>
              <w:rPr>
                <w:color w:val="000000" w:themeColor="text1"/>
              </w:rPr>
            </w:pPr>
          </w:p>
          <w:p w14:paraId="251D07F2" w14:textId="1E3EBDDA" w:rsidR="006A4043" w:rsidRPr="00EC0A0A" w:rsidRDefault="000C15A9" w:rsidP="006A4043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GERICHT OP</w:t>
            </w:r>
            <w:r w:rsidR="002924A0">
              <w:rPr>
                <w:color w:val="000000" w:themeColor="text1"/>
              </w:rPr>
              <w:t xml:space="preserve"> kennis/Attitude</w:t>
            </w:r>
            <w:r w:rsidR="006A4043" w:rsidRPr="00EC0A0A">
              <w:rPr>
                <w:color w:val="000000" w:themeColor="text1"/>
              </w:rPr>
              <w:t>/vaardigheden</w:t>
            </w:r>
          </w:p>
        </w:tc>
      </w:tr>
      <w:tr w:rsidR="006A4043" w14:paraId="251D080A" w14:textId="77777777" w:rsidTr="00A7383E">
        <w:trPr>
          <w:trHeight w:val="1066"/>
        </w:trPr>
        <w:tc>
          <w:tcPr>
            <w:tcW w:w="1461" w:type="dxa"/>
          </w:tcPr>
          <w:p w14:paraId="251D07F4" w14:textId="77777777" w:rsidR="00D42886" w:rsidRDefault="00D42886" w:rsidP="007A226E"/>
          <w:p w14:paraId="251D07F5" w14:textId="77777777" w:rsidR="00D42886" w:rsidRDefault="00D42886" w:rsidP="007A226E"/>
          <w:p w14:paraId="251D07F6" w14:textId="2D853C8B" w:rsidR="002C1799" w:rsidRDefault="00C91605" w:rsidP="007A226E">
            <w:r>
              <w:t>A</w:t>
            </w:r>
          </w:p>
          <w:p w14:paraId="251D07F7" w14:textId="77777777" w:rsidR="00D42886" w:rsidRDefault="00D42886" w:rsidP="007A226E"/>
          <w:p w14:paraId="251D07F8" w14:textId="77777777" w:rsidR="00D42886" w:rsidRDefault="00D42886" w:rsidP="007A226E"/>
          <w:p w14:paraId="251D07F9" w14:textId="77777777" w:rsidR="00D42886" w:rsidRDefault="00D42886" w:rsidP="007A226E"/>
        </w:tc>
        <w:tc>
          <w:tcPr>
            <w:tcW w:w="1350" w:type="dxa"/>
          </w:tcPr>
          <w:p w14:paraId="251D07FA" w14:textId="77777777" w:rsidR="00D42886" w:rsidRDefault="00D42886" w:rsidP="007A226E"/>
          <w:p w14:paraId="251D07FB" w14:textId="77777777" w:rsidR="00D42886" w:rsidRDefault="00D42886" w:rsidP="007A226E"/>
          <w:p w14:paraId="251D07FC" w14:textId="77777777" w:rsidR="002C1799" w:rsidRDefault="001C27F5" w:rsidP="007A226E">
            <w:r>
              <w:t>10 min.</w:t>
            </w:r>
          </w:p>
        </w:tc>
        <w:tc>
          <w:tcPr>
            <w:tcW w:w="2793" w:type="dxa"/>
          </w:tcPr>
          <w:p w14:paraId="1A49ACAD" w14:textId="77777777" w:rsidR="00B1082D" w:rsidRDefault="00B1082D" w:rsidP="007A226E"/>
          <w:p w14:paraId="0FA42E9A" w14:textId="77777777" w:rsidR="00B1082D" w:rsidRDefault="00B1082D" w:rsidP="007A226E"/>
          <w:p w14:paraId="251D07FF" w14:textId="22DD87A3" w:rsidR="002C1799" w:rsidRDefault="00B1082D" w:rsidP="007A226E">
            <w:r>
              <w:t>Welkom en introductie</w:t>
            </w:r>
          </w:p>
        </w:tc>
        <w:tc>
          <w:tcPr>
            <w:tcW w:w="3274" w:type="dxa"/>
          </w:tcPr>
          <w:p w14:paraId="72831997" w14:textId="77777777" w:rsidR="002C1799" w:rsidRDefault="002C1799" w:rsidP="006B7CD9"/>
          <w:p w14:paraId="1A33303C" w14:textId="77777777" w:rsidR="00EE53AF" w:rsidRDefault="00EE53AF" w:rsidP="006B7CD9"/>
          <w:p w14:paraId="0B80788C" w14:textId="77777777" w:rsidR="00EE53AF" w:rsidRDefault="00EE53AF" w:rsidP="00EE53AF">
            <w:pPr>
              <w:pStyle w:val="ListParagraph"/>
              <w:numPr>
                <w:ilvl w:val="0"/>
                <w:numId w:val="10"/>
              </w:numPr>
            </w:pPr>
            <w:r>
              <w:t>Trainer stelt zich voor</w:t>
            </w:r>
          </w:p>
          <w:p w14:paraId="1D5D203C" w14:textId="77777777" w:rsidR="00EE53AF" w:rsidRDefault="00EE53AF" w:rsidP="00EE53AF">
            <w:pPr>
              <w:pStyle w:val="ListParagraph"/>
              <w:numPr>
                <w:ilvl w:val="0"/>
                <w:numId w:val="10"/>
              </w:numPr>
            </w:pPr>
            <w:r>
              <w:t>Trainer leest een stukje voor van een kind dat opgroeide bij twee zwakbegaafde ouders</w:t>
            </w:r>
          </w:p>
          <w:p w14:paraId="251D0802" w14:textId="496ACA32" w:rsidR="00EE53AF" w:rsidRDefault="00C91605" w:rsidP="00EE53AF">
            <w:pPr>
              <w:pStyle w:val="ListParagraph"/>
              <w:numPr>
                <w:ilvl w:val="0"/>
                <w:numId w:val="10"/>
              </w:numPr>
            </w:pPr>
            <w:r>
              <w:t>Trainer geeft toelichting op het programma</w:t>
            </w:r>
          </w:p>
        </w:tc>
        <w:tc>
          <w:tcPr>
            <w:tcW w:w="4169" w:type="dxa"/>
          </w:tcPr>
          <w:p w14:paraId="0C88387E" w14:textId="77777777" w:rsidR="00EE53AF" w:rsidRDefault="00EE53AF" w:rsidP="00EE53AF"/>
          <w:p w14:paraId="1346E740" w14:textId="77777777" w:rsidR="00EE53AF" w:rsidRDefault="00EE53AF" w:rsidP="00EE53AF"/>
          <w:p w14:paraId="589D0387" w14:textId="4EBE7949" w:rsidR="00EE53AF" w:rsidRDefault="00EE53AF" w:rsidP="00EE53AF">
            <w:r>
              <w:t>Na dit onderdeel :</w:t>
            </w:r>
          </w:p>
          <w:p w14:paraId="764A9C3C" w14:textId="3D224CAD" w:rsidR="00EE53AF" w:rsidRDefault="00EE53AF" w:rsidP="00EE53AF">
            <w:pPr>
              <w:pStyle w:val="ListParagraph"/>
              <w:numPr>
                <w:ilvl w:val="0"/>
                <w:numId w:val="11"/>
              </w:numPr>
            </w:pPr>
            <w:r>
              <w:t>Zijn deelnemers ge</w:t>
            </w:r>
            <w:r w:rsidR="00C91605">
              <w:t>focust op de inhoud van deze studiemiddag</w:t>
            </w:r>
          </w:p>
          <w:p w14:paraId="0564FD62" w14:textId="7435D8EC" w:rsidR="00EE53AF" w:rsidRDefault="00EE53AF" w:rsidP="00EE53AF">
            <w:pPr>
              <w:pStyle w:val="ListParagraph"/>
              <w:numPr>
                <w:ilvl w:val="0"/>
                <w:numId w:val="11"/>
              </w:numPr>
            </w:pPr>
            <w:r>
              <w:t>Zijn deelnemers ontvankelijk om te leren over</w:t>
            </w:r>
            <w:r w:rsidR="00C91605">
              <w:t xml:space="preserve"> het</w:t>
            </w:r>
            <w:r>
              <w:t xml:space="preserve"> handelen bij (vermoedens) kindermishandeling</w:t>
            </w:r>
          </w:p>
          <w:p w14:paraId="788ED4FA" w14:textId="0C5461A0" w:rsidR="00EE53AF" w:rsidRDefault="00EE53AF" w:rsidP="00EE53AF">
            <w:pPr>
              <w:pStyle w:val="ListParagraph"/>
              <w:numPr>
                <w:ilvl w:val="0"/>
                <w:numId w:val="11"/>
              </w:numPr>
            </w:pPr>
            <w:r>
              <w:t>Beseffen deelnemers dat zij het verschil kunnen maken in het leven van kwetsbare kinderen en hun ouders</w:t>
            </w:r>
          </w:p>
          <w:p w14:paraId="251D0806" w14:textId="75B368B8" w:rsidR="00EF52F7" w:rsidRDefault="00EF52F7" w:rsidP="00EE53AF">
            <w:pPr>
              <w:pStyle w:val="ListParagraph"/>
            </w:pPr>
          </w:p>
        </w:tc>
        <w:tc>
          <w:tcPr>
            <w:tcW w:w="2796" w:type="dxa"/>
          </w:tcPr>
          <w:p w14:paraId="403BBC0D" w14:textId="77777777" w:rsidR="001E2298" w:rsidRDefault="001E2298" w:rsidP="007A226E"/>
          <w:p w14:paraId="6E43A091" w14:textId="77777777" w:rsidR="00EE53AF" w:rsidRDefault="00EE53AF" w:rsidP="007A226E"/>
          <w:p w14:paraId="251D0809" w14:textId="59580643" w:rsidR="00EE53AF" w:rsidRDefault="002924A0" w:rsidP="007A226E">
            <w:r>
              <w:t>Attitude</w:t>
            </w:r>
          </w:p>
        </w:tc>
      </w:tr>
      <w:tr w:rsidR="008C4CEE" w14:paraId="03D428C8" w14:textId="77777777" w:rsidTr="00A7383E">
        <w:trPr>
          <w:trHeight w:val="1066"/>
        </w:trPr>
        <w:tc>
          <w:tcPr>
            <w:tcW w:w="1461" w:type="dxa"/>
          </w:tcPr>
          <w:p w14:paraId="56E494D8" w14:textId="77777777" w:rsidR="008C4CEE" w:rsidRDefault="008C4CEE" w:rsidP="007A226E"/>
          <w:p w14:paraId="63E96777" w14:textId="1A2F1616" w:rsidR="008C4CEE" w:rsidRDefault="008C4CEE" w:rsidP="007A226E">
            <w:r>
              <w:t>B</w:t>
            </w:r>
          </w:p>
        </w:tc>
        <w:tc>
          <w:tcPr>
            <w:tcW w:w="1350" w:type="dxa"/>
          </w:tcPr>
          <w:p w14:paraId="0D8E444B" w14:textId="77777777" w:rsidR="008C4CEE" w:rsidRDefault="008C4CEE" w:rsidP="007A226E"/>
          <w:p w14:paraId="0C33386B" w14:textId="24249CAF" w:rsidR="008C4CEE" w:rsidRDefault="008C4CEE" w:rsidP="007A226E">
            <w:r>
              <w:t>20 min.</w:t>
            </w:r>
          </w:p>
        </w:tc>
        <w:tc>
          <w:tcPr>
            <w:tcW w:w="2793" w:type="dxa"/>
          </w:tcPr>
          <w:p w14:paraId="0E845448" w14:textId="77777777" w:rsidR="008C4CEE" w:rsidRDefault="008C4CEE" w:rsidP="007A226E"/>
          <w:p w14:paraId="240821D6" w14:textId="4500FE5C" w:rsidR="008C4CEE" w:rsidRDefault="008C4CEE" w:rsidP="007A226E">
            <w:r>
              <w:t>Kennismaking</w:t>
            </w:r>
          </w:p>
        </w:tc>
        <w:tc>
          <w:tcPr>
            <w:tcW w:w="3274" w:type="dxa"/>
          </w:tcPr>
          <w:p w14:paraId="548292A8" w14:textId="77777777" w:rsidR="008C4CEE" w:rsidRDefault="008C4CEE" w:rsidP="006B7CD9"/>
          <w:p w14:paraId="153E3ED9" w14:textId="77777777" w:rsidR="008C4CEE" w:rsidRDefault="008C4CEE" w:rsidP="008C4CEE">
            <w:pPr>
              <w:pStyle w:val="ListParagraph"/>
              <w:numPr>
                <w:ilvl w:val="0"/>
                <w:numId w:val="29"/>
              </w:numPr>
            </w:pPr>
            <w:r>
              <w:t>Wie ben je?</w:t>
            </w:r>
          </w:p>
          <w:p w14:paraId="6706D4B9" w14:textId="2F6F187C" w:rsidR="008C4CEE" w:rsidRDefault="008C4CEE" w:rsidP="008C4CEE">
            <w:pPr>
              <w:pStyle w:val="ListParagraph"/>
              <w:numPr>
                <w:ilvl w:val="0"/>
                <w:numId w:val="29"/>
              </w:numPr>
            </w:pPr>
            <w:r>
              <w:t>Over welke kwaliteit beschik je al als het gaat om het signaleren en bespreekbaar maken van Huiselijk Geweld</w:t>
            </w:r>
          </w:p>
        </w:tc>
        <w:tc>
          <w:tcPr>
            <w:tcW w:w="4169" w:type="dxa"/>
          </w:tcPr>
          <w:p w14:paraId="590E0BAE" w14:textId="77777777" w:rsidR="008C4CEE" w:rsidRDefault="008C4CEE" w:rsidP="00EE53AF"/>
          <w:p w14:paraId="2409B754" w14:textId="6D86D359" w:rsidR="008C4CEE" w:rsidRDefault="008C4CEE" w:rsidP="00EE53AF">
            <w:r>
              <w:t>Na dit onderdeel :</w:t>
            </w:r>
          </w:p>
          <w:p w14:paraId="6866E5DB" w14:textId="3C236687" w:rsidR="008C4CEE" w:rsidRDefault="008C4CEE" w:rsidP="008C4CEE">
            <w:pPr>
              <w:pStyle w:val="ListParagraph"/>
              <w:numPr>
                <w:ilvl w:val="0"/>
                <w:numId w:val="30"/>
              </w:numPr>
            </w:pPr>
            <w:r>
              <w:t>Weten deelnemers welke kwaliteiten vereist zijn bij het signaleren en bespreekbaar maken van Huiselijk Geweld</w:t>
            </w:r>
          </w:p>
          <w:p w14:paraId="0C1BB013" w14:textId="5B741620" w:rsidR="008C4CEE" w:rsidRDefault="008C4CEE" w:rsidP="008C4CEE">
            <w:pPr>
              <w:pStyle w:val="ListParagraph"/>
              <w:numPr>
                <w:ilvl w:val="0"/>
                <w:numId w:val="29"/>
              </w:numPr>
            </w:pPr>
            <w:r>
              <w:t xml:space="preserve">Zijn deelnemers zich bewust van de reeds aanwezige kwaliteiten binnen </w:t>
            </w:r>
            <w:r>
              <w:lastRenderedPageBreak/>
              <w:t>de groep als het gaat om signaleren en bespreekbaar maken van Huiselijk Geweld</w:t>
            </w:r>
          </w:p>
        </w:tc>
        <w:tc>
          <w:tcPr>
            <w:tcW w:w="2796" w:type="dxa"/>
          </w:tcPr>
          <w:p w14:paraId="7F4B7127" w14:textId="77777777" w:rsidR="008C4CEE" w:rsidRDefault="008C4CEE" w:rsidP="007A226E"/>
          <w:p w14:paraId="0E479F54" w14:textId="77777777" w:rsidR="008C4CEE" w:rsidRDefault="008C4CEE" w:rsidP="007A226E">
            <w:r>
              <w:t>Kennis</w:t>
            </w:r>
          </w:p>
          <w:p w14:paraId="1D3E8DD7" w14:textId="646EF2E2" w:rsidR="008C4CEE" w:rsidRDefault="008C4CEE" w:rsidP="007A226E">
            <w:r>
              <w:t>Attitude</w:t>
            </w:r>
          </w:p>
        </w:tc>
      </w:tr>
      <w:tr w:rsidR="001E2298" w14:paraId="251D081D" w14:textId="77777777" w:rsidTr="00A7383E">
        <w:tc>
          <w:tcPr>
            <w:tcW w:w="1461" w:type="dxa"/>
          </w:tcPr>
          <w:p w14:paraId="251D080B" w14:textId="77777777" w:rsidR="001E2298" w:rsidRDefault="001E2298" w:rsidP="007A226E"/>
          <w:p w14:paraId="251D080C" w14:textId="7BF90706" w:rsidR="001E2298" w:rsidRDefault="008C4CEE" w:rsidP="007A226E">
            <w:r>
              <w:t>C</w:t>
            </w:r>
          </w:p>
        </w:tc>
        <w:tc>
          <w:tcPr>
            <w:tcW w:w="1350" w:type="dxa"/>
          </w:tcPr>
          <w:p w14:paraId="251D080D" w14:textId="77777777" w:rsidR="001E2298" w:rsidRDefault="001E2298" w:rsidP="007A226E"/>
          <w:p w14:paraId="251D080E" w14:textId="0D85CE38" w:rsidR="001E2298" w:rsidRDefault="00BC17A8" w:rsidP="007A226E">
            <w:r>
              <w:t>3</w:t>
            </w:r>
            <w:r w:rsidR="00B1082D">
              <w:t>0</w:t>
            </w:r>
            <w:r w:rsidR="001E2298">
              <w:t xml:space="preserve"> min.</w:t>
            </w:r>
          </w:p>
          <w:p w14:paraId="251D080F" w14:textId="77777777" w:rsidR="001E2298" w:rsidRDefault="001E2298" w:rsidP="007A226E"/>
        </w:tc>
        <w:tc>
          <w:tcPr>
            <w:tcW w:w="2793" w:type="dxa"/>
          </w:tcPr>
          <w:p w14:paraId="22793A65" w14:textId="77777777" w:rsidR="00B1082D" w:rsidRDefault="00B1082D" w:rsidP="007A226E"/>
          <w:p w14:paraId="251D0811" w14:textId="5957A8FD" w:rsidR="001E2298" w:rsidRDefault="00B1082D" w:rsidP="007A226E">
            <w:r>
              <w:t>Quick-scan</w:t>
            </w:r>
          </w:p>
        </w:tc>
        <w:tc>
          <w:tcPr>
            <w:tcW w:w="3274" w:type="dxa"/>
          </w:tcPr>
          <w:p w14:paraId="131BAC55" w14:textId="316916C6" w:rsidR="00B1082D" w:rsidRDefault="00B1082D" w:rsidP="00B1082D"/>
          <w:p w14:paraId="7803DC92" w14:textId="77777777" w:rsidR="0029518F" w:rsidRDefault="00B1082D" w:rsidP="00EE53AF">
            <w:pPr>
              <w:pStyle w:val="ListParagraph"/>
              <w:numPr>
                <w:ilvl w:val="0"/>
                <w:numId w:val="12"/>
              </w:numPr>
            </w:pPr>
            <w:r>
              <w:t>Door middel van cijfers, weetjes en stellingen toetsen de deelnemers hun basiskennis rond kindermishandeling, meldcode, meldplicht, privacy, dossiervorming, etc.</w:t>
            </w:r>
          </w:p>
          <w:p w14:paraId="73A86D8D" w14:textId="77777777" w:rsidR="00C91605" w:rsidRDefault="00C91605" w:rsidP="00C91605">
            <w:pPr>
              <w:ind w:left="360"/>
            </w:pPr>
          </w:p>
          <w:p w14:paraId="251D0815" w14:textId="47250E75" w:rsidR="00C91605" w:rsidRDefault="00C91605" w:rsidP="00C91605">
            <w:pPr>
              <w:ind w:left="360"/>
            </w:pPr>
          </w:p>
        </w:tc>
        <w:tc>
          <w:tcPr>
            <w:tcW w:w="4169" w:type="dxa"/>
          </w:tcPr>
          <w:p w14:paraId="71A7EC7F" w14:textId="741C7B17" w:rsidR="0029518F" w:rsidRDefault="0029518F" w:rsidP="00EE53AF"/>
          <w:p w14:paraId="03AB05C3" w14:textId="48A1EE19" w:rsidR="00EE53AF" w:rsidRDefault="00EE53AF" w:rsidP="00EE53AF">
            <w:r>
              <w:t>Na dit onderdeel:</w:t>
            </w:r>
          </w:p>
          <w:p w14:paraId="3C9BAF0C" w14:textId="77777777" w:rsidR="00B1082D" w:rsidRDefault="00EE53AF" w:rsidP="00B1082D">
            <w:pPr>
              <w:pStyle w:val="ListParagraph"/>
              <w:numPr>
                <w:ilvl w:val="0"/>
                <w:numId w:val="9"/>
              </w:numPr>
            </w:pPr>
            <w:r>
              <w:t>Beschikken deelnemers</w:t>
            </w:r>
            <w:r w:rsidR="00B1082D">
              <w:t xml:space="preserve"> over basiskennis (inhoudelijk en juridisch) die nodig is om te werken vanuit de Meldcode</w:t>
            </w:r>
          </w:p>
          <w:p w14:paraId="251D081A" w14:textId="0C413505" w:rsidR="00EE53AF" w:rsidRDefault="00EE53AF" w:rsidP="00EE53AF">
            <w:pPr>
              <w:pStyle w:val="ListParagraph"/>
            </w:pPr>
          </w:p>
        </w:tc>
        <w:tc>
          <w:tcPr>
            <w:tcW w:w="2796" w:type="dxa"/>
          </w:tcPr>
          <w:p w14:paraId="7048E441" w14:textId="77777777" w:rsidR="00B1082D" w:rsidRDefault="00B1082D" w:rsidP="007A226E"/>
          <w:p w14:paraId="251D081C" w14:textId="3F6B705E" w:rsidR="0067307B" w:rsidRDefault="00B1082D" w:rsidP="007A226E">
            <w:r>
              <w:t>kennis</w:t>
            </w:r>
          </w:p>
        </w:tc>
      </w:tr>
      <w:tr w:rsidR="008C4CEE" w14:paraId="50F04372" w14:textId="77777777" w:rsidTr="00A7383E">
        <w:tc>
          <w:tcPr>
            <w:tcW w:w="1461" w:type="dxa"/>
          </w:tcPr>
          <w:p w14:paraId="42789C70" w14:textId="77777777" w:rsidR="008C4CEE" w:rsidRDefault="008C4CEE" w:rsidP="007A226E"/>
          <w:p w14:paraId="516692B9" w14:textId="28164769" w:rsidR="008C4CEE" w:rsidRDefault="008C4CEE" w:rsidP="007A226E">
            <w:r>
              <w:t>D</w:t>
            </w:r>
          </w:p>
        </w:tc>
        <w:tc>
          <w:tcPr>
            <w:tcW w:w="1350" w:type="dxa"/>
          </w:tcPr>
          <w:p w14:paraId="14E99443" w14:textId="77777777" w:rsidR="008C4CEE" w:rsidRDefault="008C4CEE" w:rsidP="007A226E"/>
          <w:p w14:paraId="671798C6" w14:textId="25CBD0F0" w:rsidR="008C4CEE" w:rsidRDefault="008A1531" w:rsidP="007A226E">
            <w:r>
              <w:t>50</w:t>
            </w:r>
            <w:r w:rsidR="008C4CEE">
              <w:t xml:space="preserve"> min.</w:t>
            </w:r>
          </w:p>
        </w:tc>
        <w:tc>
          <w:tcPr>
            <w:tcW w:w="2793" w:type="dxa"/>
          </w:tcPr>
          <w:p w14:paraId="2B332FD3" w14:textId="77777777" w:rsidR="008C4CEE" w:rsidRDefault="008C4CEE" w:rsidP="007A226E"/>
          <w:p w14:paraId="55BFE277" w14:textId="77777777" w:rsidR="008C4CEE" w:rsidRDefault="008C4CEE" w:rsidP="007A226E">
            <w:r>
              <w:t>Waarden, normen en grenzen</w:t>
            </w:r>
          </w:p>
          <w:p w14:paraId="0F4CCE68" w14:textId="0BB5BA7C" w:rsidR="00A7383E" w:rsidRDefault="00A7383E" w:rsidP="007A226E"/>
        </w:tc>
        <w:tc>
          <w:tcPr>
            <w:tcW w:w="3274" w:type="dxa"/>
          </w:tcPr>
          <w:p w14:paraId="291AFC09" w14:textId="77777777" w:rsidR="00AC24C9" w:rsidRDefault="00AC24C9" w:rsidP="00AC24C9">
            <w:pPr>
              <w:pStyle w:val="ListParagraph"/>
            </w:pPr>
          </w:p>
          <w:p w14:paraId="10972388" w14:textId="3FF12316" w:rsidR="008C4CEE" w:rsidRDefault="00AC24C9" w:rsidP="00AC24C9">
            <w:pPr>
              <w:pStyle w:val="ListParagraph"/>
              <w:numPr>
                <w:ilvl w:val="0"/>
                <w:numId w:val="9"/>
              </w:numPr>
            </w:pPr>
            <w:r>
              <w:t>Vormenspel ‘vormen en grenzen’</w:t>
            </w:r>
          </w:p>
        </w:tc>
        <w:tc>
          <w:tcPr>
            <w:tcW w:w="4169" w:type="dxa"/>
          </w:tcPr>
          <w:p w14:paraId="4AF5EE20" w14:textId="77777777" w:rsidR="00AC24C9" w:rsidRDefault="00AC24C9" w:rsidP="00AC24C9">
            <w:r>
              <w:t>Na dit onderdeel:</w:t>
            </w:r>
          </w:p>
          <w:p w14:paraId="660DAD07" w14:textId="77777777" w:rsidR="00AC24C9" w:rsidRDefault="00AC24C9" w:rsidP="00AC24C9">
            <w:pPr>
              <w:pStyle w:val="ListParagraph"/>
              <w:numPr>
                <w:ilvl w:val="0"/>
                <w:numId w:val="9"/>
              </w:numPr>
            </w:pPr>
            <w:r>
              <w:t>Hebben deelnemers kennis over de verschillende vormen van huiselijk geweld</w:t>
            </w:r>
          </w:p>
          <w:p w14:paraId="07FBB6F1" w14:textId="77777777" w:rsidR="00AC24C9" w:rsidRDefault="00AC24C9" w:rsidP="00AC24C9">
            <w:pPr>
              <w:pStyle w:val="ListParagraph"/>
              <w:numPr>
                <w:ilvl w:val="0"/>
                <w:numId w:val="9"/>
              </w:numPr>
            </w:pPr>
            <w:r>
              <w:t>Zijn deelnemers zich bewust van de eigen emoties bij de verschillende vormen van huiselijk geweld</w:t>
            </w:r>
          </w:p>
          <w:p w14:paraId="5DF2A92A" w14:textId="77777777" w:rsidR="00AC24C9" w:rsidRDefault="00AC24C9" w:rsidP="00AC24C9">
            <w:pPr>
              <w:pStyle w:val="ListParagraph"/>
              <w:numPr>
                <w:ilvl w:val="0"/>
                <w:numId w:val="9"/>
              </w:numPr>
            </w:pPr>
            <w:r>
              <w:t>Zijn deelnemers zich bewust van eigen normen en grenzen ten aanzien van pedagogische situaties</w:t>
            </w:r>
          </w:p>
          <w:p w14:paraId="113AD148" w14:textId="5826A772" w:rsidR="008C4CEE" w:rsidRDefault="008C4CEE" w:rsidP="00AC24C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796" w:type="dxa"/>
          </w:tcPr>
          <w:p w14:paraId="496CF727" w14:textId="77777777" w:rsidR="008C4CEE" w:rsidRDefault="008C4CEE" w:rsidP="007A226E"/>
          <w:p w14:paraId="1DD12107" w14:textId="6686C136" w:rsidR="00AC24C9" w:rsidRDefault="00AC24C9" w:rsidP="007A226E">
            <w:r>
              <w:t>Kennis</w:t>
            </w:r>
          </w:p>
          <w:p w14:paraId="60194886" w14:textId="77777777" w:rsidR="00AC24C9" w:rsidRDefault="00AC24C9" w:rsidP="007A226E">
            <w:r>
              <w:t>Attitude</w:t>
            </w:r>
          </w:p>
          <w:p w14:paraId="187B6577" w14:textId="708B206C" w:rsidR="00AC24C9" w:rsidRDefault="00AC24C9" w:rsidP="007A226E">
            <w:r>
              <w:t>Vaardigheden</w:t>
            </w:r>
          </w:p>
        </w:tc>
      </w:tr>
      <w:tr w:rsidR="008C4CEE" w14:paraId="5D6169E5" w14:textId="77777777" w:rsidTr="00A7383E">
        <w:tc>
          <w:tcPr>
            <w:tcW w:w="1461" w:type="dxa"/>
          </w:tcPr>
          <w:p w14:paraId="3A46F1D7" w14:textId="77777777" w:rsidR="008C4CEE" w:rsidRDefault="008C4CEE" w:rsidP="007A226E"/>
          <w:p w14:paraId="0F505C4C" w14:textId="4EB8A5EA" w:rsidR="00A7383E" w:rsidRDefault="00A7383E" w:rsidP="007A226E">
            <w:r>
              <w:t>E</w:t>
            </w:r>
          </w:p>
        </w:tc>
        <w:tc>
          <w:tcPr>
            <w:tcW w:w="1350" w:type="dxa"/>
          </w:tcPr>
          <w:p w14:paraId="6A7D6FEA" w14:textId="77777777" w:rsidR="008C4CEE" w:rsidRDefault="008C4CEE" w:rsidP="007A226E"/>
          <w:p w14:paraId="18F18111" w14:textId="5A037538" w:rsidR="008C4CEE" w:rsidRDefault="00BC17A8" w:rsidP="007A226E">
            <w:r>
              <w:t>30 min.</w:t>
            </w:r>
          </w:p>
        </w:tc>
        <w:tc>
          <w:tcPr>
            <w:tcW w:w="2793" w:type="dxa"/>
          </w:tcPr>
          <w:p w14:paraId="21864624" w14:textId="77777777" w:rsidR="008C4CEE" w:rsidRDefault="008C4CEE" w:rsidP="007A226E"/>
          <w:p w14:paraId="6FC97857" w14:textId="77777777" w:rsidR="008C4CEE" w:rsidRDefault="008C4CEE" w:rsidP="007A226E">
            <w:r>
              <w:t>Risicofactoren en beschermende factoren voor het ontstaan van onveiligheid</w:t>
            </w:r>
          </w:p>
          <w:p w14:paraId="03F11829" w14:textId="4EE98613" w:rsidR="008C4CEE" w:rsidRDefault="008C4CEE" w:rsidP="007A226E"/>
        </w:tc>
        <w:tc>
          <w:tcPr>
            <w:tcW w:w="3274" w:type="dxa"/>
          </w:tcPr>
          <w:p w14:paraId="5575E586" w14:textId="77777777" w:rsidR="008C4CEE" w:rsidRDefault="008C4CEE" w:rsidP="00B1082D"/>
          <w:p w14:paraId="5BDE5704" w14:textId="7B9C5BF7" w:rsidR="008C4CEE" w:rsidRDefault="008C4CEE" w:rsidP="008C4CEE">
            <w:pPr>
              <w:pStyle w:val="ListParagraph"/>
              <w:numPr>
                <w:ilvl w:val="0"/>
                <w:numId w:val="9"/>
              </w:numPr>
            </w:pPr>
            <w:r>
              <w:t>Kennisoverdracht</w:t>
            </w:r>
          </w:p>
          <w:p w14:paraId="38810B84" w14:textId="2B2271F4" w:rsidR="008C4CEE" w:rsidRDefault="008C4CEE" w:rsidP="008C4CEE">
            <w:pPr>
              <w:pStyle w:val="ListParagraph"/>
              <w:numPr>
                <w:ilvl w:val="0"/>
                <w:numId w:val="9"/>
              </w:numPr>
            </w:pPr>
            <w:r>
              <w:t>Casus-analyse op beschermende factoren en risicofactoren</w:t>
            </w:r>
          </w:p>
          <w:p w14:paraId="53388C19" w14:textId="26F338FF" w:rsidR="008C4CEE" w:rsidRDefault="008C4CEE" w:rsidP="00B1082D"/>
        </w:tc>
        <w:tc>
          <w:tcPr>
            <w:tcW w:w="4169" w:type="dxa"/>
          </w:tcPr>
          <w:p w14:paraId="42E3FD56" w14:textId="77777777" w:rsidR="00AC24C9" w:rsidRDefault="00AC24C9" w:rsidP="00EE53AF"/>
          <w:p w14:paraId="2503CFCE" w14:textId="765C02CA" w:rsidR="00AC24C9" w:rsidRDefault="00AC24C9" w:rsidP="00EE53AF">
            <w:r>
              <w:t>Na dit onderdeel:</w:t>
            </w:r>
          </w:p>
          <w:p w14:paraId="3B63858E" w14:textId="3C0539AC" w:rsidR="008C4CEE" w:rsidRDefault="00AC24C9" w:rsidP="00AC24C9">
            <w:pPr>
              <w:pStyle w:val="ListParagraph"/>
              <w:numPr>
                <w:ilvl w:val="0"/>
                <w:numId w:val="32"/>
              </w:numPr>
            </w:pPr>
            <w:r>
              <w:t xml:space="preserve">Weten deelnemers hoe </w:t>
            </w:r>
            <w:r w:rsidR="00310876">
              <w:t>en welke</w:t>
            </w:r>
            <w:r>
              <w:t xml:space="preserve"> beschermende en risicofactoren </w:t>
            </w:r>
            <w:r w:rsidR="00310876">
              <w:t xml:space="preserve">zij </w:t>
            </w:r>
            <w:r>
              <w:t>kunnen inventariseren</w:t>
            </w:r>
          </w:p>
        </w:tc>
        <w:tc>
          <w:tcPr>
            <w:tcW w:w="2796" w:type="dxa"/>
          </w:tcPr>
          <w:p w14:paraId="709123A4" w14:textId="77777777" w:rsidR="008C4CEE" w:rsidRDefault="008C4CEE" w:rsidP="007A226E"/>
          <w:p w14:paraId="35663152" w14:textId="77777777" w:rsidR="00DF3546" w:rsidRDefault="00DF3546" w:rsidP="007A226E">
            <w:r>
              <w:t>Kennis</w:t>
            </w:r>
          </w:p>
          <w:p w14:paraId="740776B1" w14:textId="563E43EF" w:rsidR="00DF3546" w:rsidRDefault="00DF3546" w:rsidP="007A226E">
            <w:r>
              <w:t>Vaardigheden</w:t>
            </w:r>
          </w:p>
        </w:tc>
      </w:tr>
      <w:tr w:rsidR="00823F40" w14:paraId="0B0EAB3D" w14:textId="77777777" w:rsidTr="00A7383E">
        <w:tc>
          <w:tcPr>
            <w:tcW w:w="1461" w:type="dxa"/>
          </w:tcPr>
          <w:p w14:paraId="6C38EA21" w14:textId="77777777" w:rsidR="00823F40" w:rsidRDefault="00823F40" w:rsidP="007A226E"/>
        </w:tc>
        <w:tc>
          <w:tcPr>
            <w:tcW w:w="1350" w:type="dxa"/>
          </w:tcPr>
          <w:p w14:paraId="379FC6CB" w14:textId="77777777" w:rsidR="00823F40" w:rsidRDefault="00823F40" w:rsidP="007A226E"/>
          <w:p w14:paraId="5E7AF2FD" w14:textId="583C0F56" w:rsidR="00823F40" w:rsidRDefault="00823F40" w:rsidP="007A226E">
            <w:r>
              <w:t xml:space="preserve">30 min. </w:t>
            </w:r>
          </w:p>
        </w:tc>
        <w:tc>
          <w:tcPr>
            <w:tcW w:w="2793" w:type="dxa"/>
          </w:tcPr>
          <w:p w14:paraId="1395D41B" w14:textId="77777777" w:rsidR="00823F40" w:rsidRDefault="00823F40" w:rsidP="007A226E"/>
          <w:p w14:paraId="2B24C896" w14:textId="77777777" w:rsidR="00823F40" w:rsidRDefault="00823F40" w:rsidP="007A226E">
            <w:r>
              <w:t>Lunchpauze</w:t>
            </w:r>
          </w:p>
          <w:p w14:paraId="2DC8CF9E" w14:textId="0DE87D8A" w:rsidR="00823F40" w:rsidRDefault="00823F40" w:rsidP="007A226E"/>
        </w:tc>
        <w:tc>
          <w:tcPr>
            <w:tcW w:w="3274" w:type="dxa"/>
          </w:tcPr>
          <w:p w14:paraId="0BD1B5F8" w14:textId="77777777" w:rsidR="00823F40" w:rsidRDefault="00823F40" w:rsidP="00B1082D"/>
        </w:tc>
        <w:tc>
          <w:tcPr>
            <w:tcW w:w="4169" w:type="dxa"/>
          </w:tcPr>
          <w:p w14:paraId="073EAF35" w14:textId="77777777" w:rsidR="00823F40" w:rsidRDefault="00823F40" w:rsidP="00EE53AF"/>
        </w:tc>
        <w:tc>
          <w:tcPr>
            <w:tcW w:w="2796" w:type="dxa"/>
          </w:tcPr>
          <w:p w14:paraId="0AD43C01" w14:textId="77777777" w:rsidR="00823F40" w:rsidRDefault="00823F40" w:rsidP="007A226E"/>
        </w:tc>
      </w:tr>
      <w:tr w:rsidR="00A7383E" w14:paraId="2CA13E1F" w14:textId="77777777" w:rsidTr="00A7383E">
        <w:tc>
          <w:tcPr>
            <w:tcW w:w="1461" w:type="dxa"/>
          </w:tcPr>
          <w:p w14:paraId="6AA0AAC4" w14:textId="77777777" w:rsidR="00A7383E" w:rsidRDefault="00A7383E" w:rsidP="007A226E"/>
          <w:p w14:paraId="6B5171D8" w14:textId="6462E1D3" w:rsidR="00A7383E" w:rsidRDefault="00A7383E" w:rsidP="007A226E">
            <w:r>
              <w:t>F</w:t>
            </w:r>
          </w:p>
          <w:p w14:paraId="67312B9C" w14:textId="77777777" w:rsidR="00A7383E" w:rsidRDefault="00A7383E" w:rsidP="007A226E"/>
          <w:p w14:paraId="2F65C8ED" w14:textId="2E895FE9" w:rsidR="00A7383E" w:rsidRDefault="00A7383E" w:rsidP="007A226E"/>
        </w:tc>
        <w:tc>
          <w:tcPr>
            <w:tcW w:w="1350" w:type="dxa"/>
          </w:tcPr>
          <w:p w14:paraId="4A4BF598" w14:textId="77777777" w:rsidR="00A7383E" w:rsidRDefault="00A7383E" w:rsidP="007A226E"/>
          <w:p w14:paraId="6ED9F18E" w14:textId="34E95F5D" w:rsidR="00A7383E" w:rsidRDefault="00BC17A8" w:rsidP="007A226E">
            <w:r>
              <w:t>60</w:t>
            </w:r>
            <w:r w:rsidR="00AC24C9">
              <w:t xml:space="preserve"> min.</w:t>
            </w:r>
          </w:p>
        </w:tc>
        <w:tc>
          <w:tcPr>
            <w:tcW w:w="2793" w:type="dxa"/>
          </w:tcPr>
          <w:p w14:paraId="7428F99A" w14:textId="77777777" w:rsidR="00A7383E" w:rsidRDefault="00A7383E" w:rsidP="007A226E"/>
          <w:p w14:paraId="5FB80154" w14:textId="77777777" w:rsidR="00A7383E" w:rsidRDefault="00A7383E" w:rsidP="007A226E">
            <w:r>
              <w:t>Signaleringsproces (signaleren, consulteren en wegen)</w:t>
            </w:r>
          </w:p>
          <w:p w14:paraId="3A14BD09" w14:textId="46BD1AC0" w:rsidR="00A7383E" w:rsidRDefault="00A7383E" w:rsidP="007A226E"/>
        </w:tc>
        <w:tc>
          <w:tcPr>
            <w:tcW w:w="3274" w:type="dxa"/>
          </w:tcPr>
          <w:p w14:paraId="61366ECC" w14:textId="77777777" w:rsidR="00A7383E" w:rsidRDefault="00A7383E" w:rsidP="00B1082D"/>
          <w:p w14:paraId="48A4E433" w14:textId="389A2F4F" w:rsidR="00AC24C9" w:rsidRDefault="00AC24C9" w:rsidP="00B1082D">
            <w:r>
              <w:t xml:space="preserve">Situatiespel ( deelnemers krijgen in vier stappen een casus aangereikt. Bij elke nieuwe stap moeten zij opnieuw signaleren en </w:t>
            </w:r>
            <w:r>
              <w:lastRenderedPageBreak/>
              <w:t>afwegen welke stappen zij nodig zijn.</w:t>
            </w:r>
          </w:p>
        </w:tc>
        <w:tc>
          <w:tcPr>
            <w:tcW w:w="4169" w:type="dxa"/>
          </w:tcPr>
          <w:p w14:paraId="0E36593C" w14:textId="77777777" w:rsidR="00AC24C9" w:rsidRDefault="00AC24C9" w:rsidP="00EE53AF">
            <w:r>
              <w:lastRenderedPageBreak/>
              <w:t>Na dit onderdeel:</w:t>
            </w:r>
          </w:p>
          <w:p w14:paraId="5BA94A70" w14:textId="6DBD8D06" w:rsidR="00AC24C9" w:rsidRDefault="00AC24C9" w:rsidP="00AC24C9">
            <w:pPr>
              <w:pStyle w:val="ListParagraph"/>
              <w:numPr>
                <w:ilvl w:val="0"/>
                <w:numId w:val="32"/>
              </w:numPr>
            </w:pPr>
            <w:r>
              <w:t>Zijn deelnemers in staat om, in overleg met anderen, de ernst van de situatie voor het kind in te schatten</w:t>
            </w:r>
          </w:p>
          <w:p w14:paraId="1BD800BD" w14:textId="7DF8C8A9" w:rsidR="00AC24C9" w:rsidRDefault="00AC24C9" w:rsidP="00AC24C9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Zijn deelnemers in staat om bij één of meer signalen in actie te komen</w:t>
            </w:r>
          </w:p>
          <w:p w14:paraId="4C36E4C3" w14:textId="765BB387" w:rsidR="00AC24C9" w:rsidRDefault="00AC24C9" w:rsidP="00AC24C9">
            <w:pPr>
              <w:pStyle w:val="ListParagraph"/>
              <w:numPr>
                <w:ilvl w:val="0"/>
                <w:numId w:val="32"/>
              </w:numPr>
            </w:pPr>
            <w:r>
              <w:t>Zijn deelnemers vroegtijdig in staato signalen te herennen die wijzen op een mogelijk bedreigde ontwikkeling.</w:t>
            </w:r>
          </w:p>
          <w:p w14:paraId="78D361E0" w14:textId="05D594E3" w:rsidR="00AC24C9" w:rsidRDefault="00AC24C9" w:rsidP="00AC24C9"/>
        </w:tc>
        <w:tc>
          <w:tcPr>
            <w:tcW w:w="2796" w:type="dxa"/>
          </w:tcPr>
          <w:p w14:paraId="0FA1A436" w14:textId="77777777" w:rsidR="00AC24C9" w:rsidRDefault="00AC24C9" w:rsidP="007A226E"/>
          <w:p w14:paraId="51E7205E" w14:textId="12C13576" w:rsidR="00AC24C9" w:rsidRDefault="00AC24C9" w:rsidP="007A226E">
            <w:r>
              <w:t>Kennis</w:t>
            </w:r>
          </w:p>
          <w:p w14:paraId="192CB7A7" w14:textId="1DC0EC26" w:rsidR="00AC24C9" w:rsidRDefault="00AC24C9" w:rsidP="007A226E">
            <w:r>
              <w:t>Attitude</w:t>
            </w:r>
          </w:p>
          <w:p w14:paraId="605EB70C" w14:textId="34D2B6F2" w:rsidR="00A7383E" w:rsidRDefault="00AC24C9" w:rsidP="007A226E">
            <w:r>
              <w:t>Vaardigheden</w:t>
            </w:r>
          </w:p>
        </w:tc>
      </w:tr>
      <w:tr w:rsidR="006A4043" w14:paraId="251D082F" w14:textId="77777777" w:rsidTr="00A7383E">
        <w:tc>
          <w:tcPr>
            <w:tcW w:w="1461" w:type="dxa"/>
          </w:tcPr>
          <w:p w14:paraId="251D081E" w14:textId="77777777" w:rsidR="002C1799" w:rsidRDefault="002C1799" w:rsidP="007A226E"/>
          <w:p w14:paraId="251D081F" w14:textId="4C0776C0" w:rsidR="00D42886" w:rsidRDefault="00C17F34" w:rsidP="007A226E">
            <w:r>
              <w:t>G</w:t>
            </w:r>
          </w:p>
          <w:p w14:paraId="251D0820" w14:textId="77777777" w:rsidR="00D42886" w:rsidRDefault="00D42886" w:rsidP="007A226E"/>
          <w:p w14:paraId="251D0821" w14:textId="77777777" w:rsidR="00D42886" w:rsidRDefault="00D42886" w:rsidP="007A226E"/>
        </w:tc>
        <w:tc>
          <w:tcPr>
            <w:tcW w:w="1350" w:type="dxa"/>
          </w:tcPr>
          <w:p w14:paraId="251D0822" w14:textId="77777777" w:rsidR="002C1799" w:rsidRDefault="002C1799" w:rsidP="007A226E"/>
          <w:p w14:paraId="251D0823" w14:textId="6238E24B" w:rsidR="006A4043" w:rsidRDefault="00737F23" w:rsidP="007A226E">
            <w:r>
              <w:t>30 min.</w:t>
            </w:r>
          </w:p>
        </w:tc>
        <w:tc>
          <w:tcPr>
            <w:tcW w:w="2793" w:type="dxa"/>
          </w:tcPr>
          <w:p w14:paraId="0463B8B8" w14:textId="77777777" w:rsidR="00B1082D" w:rsidRDefault="00B1082D" w:rsidP="007A226E"/>
          <w:p w14:paraId="251D0825" w14:textId="7616B1E9" w:rsidR="00C41DB4" w:rsidRDefault="00EE53AF" w:rsidP="007A226E">
            <w:r>
              <w:t>Dilemma’s twijfels en weerstanden</w:t>
            </w:r>
          </w:p>
        </w:tc>
        <w:tc>
          <w:tcPr>
            <w:tcW w:w="3274" w:type="dxa"/>
          </w:tcPr>
          <w:p w14:paraId="2BBDCEC5" w14:textId="77777777" w:rsidR="00B1082D" w:rsidRDefault="00B1082D" w:rsidP="00B1082D"/>
          <w:p w14:paraId="12F30CD4" w14:textId="77777777" w:rsidR="0029518F" w:rsidRDefault="00737F23" w:rsidP="00737F23">
            <w:pPr>
              <w:pStyle w:val="ListParagraph"/>
              <w:numPr>
                <w:ilvl w:val="0"/>
                <w:numId w:val="9"/>
              </w:numPr>
            </w:pPr>
            <w:r>
              <w:t>Kennisoverdracht mbt verschillende soorten dilemma’s</w:t>
            </w:r>
          </w:p>
          <w:p w14:paraId="6F3C4BDC" w14:textId="77777777" w:rsidR="00737F23" w:rsidRDefault="00737F23" w:rsidP="00737F23">
            <w:pPr>
              <w:pStyle w:val="ListParagraph"/>
              <w:numPr>
                <w:ilvl w:val="0"/>
                <w:numId w:val="9"/>
              </w:numPr>
            </w:pPr>
            <w:r>
              <w:t>Dilemma spel</w:t>
            </w:r>
          </w:p>
          <w:p w14:paraId="251D0827" w14:textId="496CD536" w:rsidR="00737F23" w:rsidRDefault="00737F23" w:rsidP="00737F23">
            <w:pPr>
              <w:pStyle w:val="ListParagraph"/>
            </w:pPr>
          </w:p>
        </w:tc>
        <w:tc>
          <w:tcPr>
            <w:tcW w:w="4169" w:type="dxa"/>
          </w:tcPr>
          <w:p w14:paraId="4C265E66" w14:textId="77777777" w:rsidR="00EF52F7" w:rsidRDefault="00EF52F7" w:rsidP="00EF52F7">
            <w:pPr>
              <w:pStyle w:val="ListParagraph"/>
            </w:pPr>
          </w:p>
          <w:p w14:paraId="78078F6D" w14:textId="77777777" w:rsidR="00737F23" w:rsidRDefault="00737F23" w:rsidP="00737F23">
            <w:r>
              <w:t>Na dit onderdeel:</w:t>
            </w:r>
          </w:p>
          <w:p w14:paraId="36F309D1" w14:textId="77777777" w:rsidR="00737F23" w:rsidRDefault="00737F23" w:rsidP="00737F23">
            <w:pPr>
              <w:pStyle w:val="ListParagraph"/>
              <w:numPr>
                <w:ilvl w:val="0"/>
                <w:numId w:val="13"/>
              </w:numPr>
            </w:pPr>
            <w:r>
              <w:t>Zijn deelnemers zich bewust van eigen dilemma’s twijfels en weerstanden</w:t>
            </w:r>
          </w:p>
          <w:p w14:paraId="251D082C" w14:textId="06CF8B2F" w:rsidR="00737F23" w:rsidRDefault="00737F23" w:rsidP="00737F23">
            <w:pPr>
              <w:pStyle w:val="ListParagraph"/>
              <w:numPr>
                <w:ilvl w:val="0"/>
                <w:numId w:val="13"/>
              </w:numPr>
            </w:pPr>
            <w:r>
              <w:t>Zijn deelnemers in staat dilemma’s te (helpen) verkleinen</w:t>
            </w:r>
          </w:p>
        </w:tc>
        <w:tc>
          <w:tcPr>
            <w:tcW w:w="2796" w:type="dxa"/>
          </w:tcPr>
          <w:p w14:paraId="25C4CB07" w14:textId="77777777" w:rsidR="0029518F" w:rsidRDefault="0029518F" w:rsidP="0029518F"/>
          <w:p w14:paraId="7E1C2C46" w14:textId="77777777" w:rsidR="00737F23" w:rsidRDefault="00737F23" w:rsidP="0029518F">
            <w:r>
              <w:t>Kennis</w:t>
            </w:r>
          </w:p>
          <w:p w14:paraId="1CF96902" w14:textId="7C8E97F7" w:rsidR="00737F23" w:rsidRDefault="002924A0" w:rsidP="0029518F">
            <w:r>
              <w:t>Attitude</w:t>
            </w:r>
          </w:p>
          <w:p w14:paraId="251D082E" w14:textId="799324D8" w:rsidR="00737F23" w:rsidRDefault="00737F23" w:rsidP="0029518F"/>
        </w:tc>
      </w:tr>
      <w:tr w:rsidR="008000F0" w14:paraId="1DFB3D09" w14:textId="77777777" w:rsidTr="00A7383E">
        <w:tc>
          <w:tcPr>
            <w:tcW w:w="1461" w:type="dxa"/>
            <w:tcBorders>
              <w:bottom w:val="single" w:sz="4" w:space="0" w:color="auto"/>
            </w:tcBorders>
          </w:tcPr>
          <w:p w14:paraId="674E3F13" w14:textId="77777777" w:rsidR="008000F0" w:rsidRDefault="008000F0" w:rsidP="00EF52F7"/>
          <w:p w14:paraId="702FB872" w14:textId="3FD6A361" w:rsidR="00C17F34" w:rsidRDefault="00C17F34" w:rsidP="00EF52F7">
            <w:r>
              <w:t>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E56312" w14:textId="77777777" w:rsidR="008000F0" w:rsidRDefault="008000F0" w:rsidP="007A226E"/>
          <w:p w14:paraId="6AAC1006" w14:textId="1F30B932" w:rsidR="00BC17A8" w:rsidRDefault="00823F40" w:rsidP="007A226E">
            <w:r>
              <w:t>90</w:t>
            </w:r>
            <w:r w:rsidR="00BC17A8">
              <w:t xml:space="preserve"> min.</w:t>
            </w:r>
          </w:p>
          <w:p w14:paraId="71C3EB11" w14:textId="51169702" w:rsidR="00BC17A8" w:rsidRDefault="00BC17A8" w:rsidP="007A226E"/>
        </w:tc>
        <w:tc>
          <w:tcPr>
            <w:tcW w:w="2793" w:type="dxa"/>
            <w:tcBorders>
              <w:bottom w:val="single" w:sz="4" w:space="0" w:color="auto"/>
            </w:tcBorders>
          </w:tcPr>
          <w:p w14:paraId="374EA99F" w14:textId="77777777" w:rsidR="008000F0" w:rsidRDefault="008000F0" w:rsidP="007A226E"/>
          <w:p w14:paraId="5E77CF45" w14:textId="77777777" w:rsidR="00BC17A8" w:rsidRDefault="00BC17A8" w:rsidP="007A226E">
            <w:r>
              <w:t>Praten met kinderen en jongeren bij signalen van onveiligheid</w:t>
            </w:r>
          </w:p>
          <w:p w14:paraId="041DDC8C" w14:textId="56F05EF5" w:rsidR="00BC17A8" w:rsidRDefault="00BC17A8" w:rsidP="007A226E"/>
        </w:tc>
        <w:tc>
          <w:tcPr>
            <w:tcW w:w="3274" w:type="dxa"/>
            <w:tcBorders>
              <w:bottom w:val="single" w:sz="4" w:space="0" w:color="auto"/>
            </w:tcBorders>
          </w:tcPr>
          <w:p w14:paraId="7443A24F" w14:textId="77777777" w:rsidR="008000F0" w:rsidRDefault="008000F0" w:rsidP="000A4724"/>
          <w:p w14:paraId="458FF36B" w14:textId="77777777" w:rsidR="00823F40" w:rsidRDefault="00AC24C9" w:rsidP="00AC24C9">
            <w:pPr>
              <w:pStyle w:val="ListParagraph"/>
              <w:numPr>
                <w:ilvl w:val="0"/>
                <w:numId w:val="34"/>
              </w:numPr>
            </w:pPr>
            <w:r>
              <w:t>Luisteren en kijken naar verhalen van ervaringsdeskundigen (filmmateriaal)</w:t>
            </w:r>
          </w:p>
          <w:p w14:paraId="15B56028" w14:textId="77777777" w:rsidR="00AC24C9" w:rsidRDefault="00AC24C9" w:rsidP="00AC24C9">
            <w:pPr>
              <w:pStyle w:val="ListParagraph"/>
              <w:numPr>
                <w:ilvl w:val="0"/>
                <w:numId w:val="34"/>
              </w:numPr>
            </w:pPr>
            <w:r>
              <w:t>Hoe ga je in gesprek met kinderen?</w:t>
            </w:r>
          </w:p>
          <w:p w14:paraId="08B74264" w14:textId="77777777" w:rsidR="00AC24C9" w:rsidRDefault="00AC24C9" w:rsidP="00AC24C9">
            <w:pPr>
              <w:pStyle w:val="ListParagraph"/>
              <w:numPr>
                <w:ilvl w:val="0"/>
                <w:numId w:val="34"/>
              </w:numPr>
            </w:pPr>
            <w:r>
              <w:t>Creatieve vormen van contact maken met kinderen</w:t>
            </w:r>
          </w:p>
          <w:p w14:paraId="204136F7" w14:textId="77777777" w:rsidR="00AC24C9" w:rsidRDefault="00AC24C9" w:rsidP="00AC24C9">
            <w:pPr>
              <w:pStyle w:val="ListParagraph"/>
              <w:numPr>
                <w:ilvl w:val="0"/>
                <w:numId w:val="34"/>
              </w:numPr>
            </w:pPr>
            <w:r>
              <w:t>Hoe ga je om met privacy en geheimhouding bij minderjarigen</w:t>
            </w:r>
          </w:p>
          <w:p w14:paraId="08A29398" w14:textId="5972B2C6" w:rsidR="00AC24C9" w:rsidRDefault="00AC24C9" w:rsidP="00AC24C9">
            <w:pPr>
              <w:pStyle w:val="ListParagraph"/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14:paraId="02ABCD9D" w14:textId="77777777" w:rsidR="00C17F34" w:rsidRDefault="00C17F34" w:rsidP="000A4724"/>
          <w:p w14:paraId="600438A6" w14:textId="06AF0051" w:rsidR="008000F0" w:rsidRDefault="00C17F34" w:rsidP="000A4724">
            <w:r>
              <w:t>Na dit onderdeel:</w:t>
            </w:r>
          </w:p>
          <w:p w14:paraId="53E5FD5B" w14:textId="77777777" w:rsidR="00C17F34" w:rsidRDefault="00C17F34" w:rsidP="00C17F34">
            <w:pPr>
              <w:pStyle w:val="ListParagraph"/>
              <w:numPr>
                <w:ilvl w:val="0"/>
                <w:numId w:val="35"/>
              </w:numPr>
            </w:pPr>
            <w:r>
              <w:t>Hebben deelnemers een diep besef dat kinderen de belangrijkste gesprekspartners zijn in het handelen bij signalen van onveiligheid</w:t>
            </w:r>
          </w:p>
          <w:p w14:paraId="6004F28D" w14:textId="794928CC" w:rsidR="00C17F34" w:rsidRDefault="00C17F34" w:rsidP="00C17F34">
            <w:pPr>
              <w:pStyle w:val="ListParagraph"/>
              <w:numPr>
                <w:ilvl w:val="0"/>
                <w:numId w:val="35"/>
              </w:numPr>
            </w:pPr>
            <w:r>
              <w:t>Hebben deelnemers voldoende tools in handen om het contact en het gesprek met kinderen aan te gaan, wanneer er sprake is van (mogelijk) huiselijk geweld.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3BA688CE" w14:textId="77777777" w:rsidR="00C17F34" w:rsidRDefault="00C17F34" w:rsidP="007A226E"/>
          <w:p w14:paraId="6A9BDD2C" w14:textId="77777777" w:rsidR="00C17F34" w:rsidRDefault="00C17F34" w:rsidP="007A226E">
            <w:r>
              <w:t>Kennis</w:t>
            </w:r>
          </w:p>
          <w:p w14:paraId="730DB97C" w14:textId="77777777" w:rsidR="00C17F34" w:rsidRDefault="00C17F34" w:rsidP="007A226E">
            <w:r>
              <w:t>Attitude</w:t>
            </w:r>
          </w:p>
          <w:p w14:paraId="38D9FE3D" w14:textId="70AD0A23" w:rsidR="008000F0" w:rsidRDefault="00C17F34" w:rsidP="007A226E">
            <w:r>
              <w:t>Vaardigheden</w:t>
            </w:r>
          </w:p>
        </w:tc>
      </w:tr>
      <w:tr w:rsidR="00EF52F7" w14:paraId="251D0894" w14:textId="77777777" w:rsidTr="00A7383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87E" w14:textId="77777777" w:rsidR="00EF52F7" w:rsidRDefault="00EF52F7" w:rsidP="00EF52F7"/>
          <w:p w14:paraId="251D0880" w14:textId="3F4D84AA" w:rsidR="00EF52F7" w:rsidRDefault="00C91605" w:rsidP="00EF52F7">
            <w:r>
              <w:t>I</w:t>
            </w:r>
          </w:p>
          <w:p w14:paraId="251D0881" w14:textId="77777777" w:rsidR="00EF52F7" w:rsidRDefault="00EF52F7" w:rsidP="00EF52F7">
            <w:pPr>
              <w:ind w:left="36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882" w14:textId="77777777" w:rsidR="00EF52F7" w:rsidRDefault="00EF52F7" w:rsidP="00EF52F7"/>
          <w:p w14:paraId="251D0884" w14:textId="423401EA" w:rsidR="00EF52F7" w:rsidRDefault="002924A0" w:rsidP="00EF52F7">
            <w:r>
              <w:t xml:space="preserve">10 min.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BA8" w14:textId="77777777" w:rsidR="00EF52F7" w:rsidRDefault="00EF52F7" w:rsidP="00EF52F7"/>
          <w:p w14:paraId="251D0887" w14:textId="4BCEC6E0" w:rsidR="002924A0" w:rsidRDefault="002924A0" w:rsidP="00EF52F7">
            <w:r>
              <w:t>Evaluatie en afsluiting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3A8" w14:textId="77777777" w:rsidR="000A4724" w:rsidRDefault="000A4724" w:rsidP="000A4724"/>
          <w:p w14:paraId="7CA7EF15" w14:textId="77777777" w:rsidR="00EF52F7" w:rsidRDefault="008000F0" w:rsidP="008000F0">
            <w:pPr>
              <w:pStyle w:val="ListParagraph"/>
              <w:numPr>
                <w:ilvl w:val="0"/>
                <w:numId w:val="19"/>
              </w:numPr>
            </w:pPr>
            <w:r>
              <w:t>Inventarisatie wat deelnemers hebben geleerd</w:t>
            </w:r>
          </w:p>
          <w:p w14:paraId="61378370" w14:textId="77777777" w:rsidR="008000F0" w:rsidRDefault="008000F0" w:rsidP="008000F0">
            <w:pPr>
              <w:pStyle w:val="ListParagraph"/>
              <w:numPr>
                <w:ilvl w:val="0"/>
                <w:numId w:val="19"/>
              </w:numPr>
            </w:pPr>
            <w:r>
              <w:t>Inventarisatie van persoonlijke leerwensen</w:t>
            </w:r>
          </w:p>
          <w:p w14:paraId="251D088A" w14:textId="2F6217CB" w:rsidR="008000F0" w:rsidRDefault="008000F0" w:rsidP="008000F0">
            <w:pPr>
              <w:pStyle w:val="ListParagraph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F39" w14:textId="77777777" w:rsidR="00EF52F7" w:rsidRDefault="00EF52F7" w:rsidP="003D2255"/>
          <w:p w14:paraId="5FD1E5D7" w14:textId="77777777" w:rsidR="000A4724" w:rsidRDefault="000A4724" w:rsidP="000A4724">
            <w:r>
              <w:t>Na afloop van dit onderdeel:</w:t>
            </w:r>
          </w:p>
          <w:p w14:paraId="251D0890" w14:textId="1A9B58CB" w:rsidR="000A4724" w:rsidRDefault="00594C21" w:rsidP="000A4724">
            <w:pPr>
              <w:pStyle w:val="ListParagraph"/>
              <w:numPr>
                <w:ilvl w:val="0"/>
                <w:numId w:val="19"/>
              </w:numPr>
            </w:pPr>
            <w:r>
              <w:t>Zijn deelnemers zich bewust wat zij geleerd hebben en wat zij nog willen leren mbt signaleren en bespreekbaar maken van Huiselijk Geweld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EE8" w14:textId="77777777" w:rsidR="00EF52F7" w:rsidRDefault="00EF52F7" w:rsidP="00EF52F7"/>
          <w:p w14:paraId="251D0893" w14:textId="17D8A888" w:rsidR="000A4724" w:rsidRDefault="000A4724" w:rsidP="00EF52F7">
            <w:r>
              <w:t>Attitude</w:t>
            </w:r>
          </w:p>
        </w:tc>
      </w:tr>
    </w:tbl>
    <w:p w14:paraId="251D08A6" w14:textId="77777777" w:rsidR="0007613F" w:rsidRDefault="0007613F">
      <w:pPr>
        <w:rPr>
          <w:b/>
        </w:rPr>
      </w:pPr>
    </w:p>
    <w:p w14:paraId="251D08A9" w14:textId="72153552" w:rsidR="00AF52B2" w:rsidRDefault="00AF52B2">
      <w:pPr>
        <w:rPr>
          <w:b/>
          <w:sz w:val="24"/>
          <w:szCs w:val="24"/>
        </w:rPr>
      </w:pPr>
    </w:p>
    <w:p w14:paraId="32AB9149" w14:textId="5B9DC971" w:rsidR="008000F0" w:rsidRDefault="008000F0">
      <w:pPr>
        <w:rPr>
          <w:b/>
          <w:sz w:val="24"/>
          <w:szCs w:val="24"/>
        </w:rPr>
      </w:pPr>
    </w:p>
    <w:p w14:paraId="4F45EB56" w14:textId="2992C1EE" w:rsidR="008000F0" w:rsidRDefault="008000F0">
      <w:pPr>
        <w:rPr>
          <w:b/>
          <w:sz w:val="24"/>
          <w:szCs w:val="24"/>
        </w:rPr>
      </w:pPr>
    </w:p>
    <w:p w14:paraId="7E26972E" w14:textId="0A48DD20" w:rsidR="008000F0" w:rsidRDefault="008000F0">
      <w:pPr>
        <w:rPr>
          <w:b/>
          <w:sz w:val="24"/>
          <w:szCs w:val="24"/>
        </w:rPr>
      </w:pPr>
    </w:p>
    <w:p w14:paraId="2857DB49" w14:textId="2F823520" w:rsidR="008000F0" w:rsidRDefault="008000F0">
      <w:pPr>
        <w:rPr>
          <w:b/>
          <w:sz w:val="24"/>
          <w:szCs w:val="24"/>
        </w:rPr>
      </w:pPr>
    </w:p>
    <w:p w14:paraId="313CDA54" w14:textId="2A0D847C" w:rsidR="008000F0" w:rsidRDefault="008000F0">
      <w:pPr>
        <w:rPr>
          <w:b/>
          <w:sz w:val="24"/>
          <w:szCs w:val="24"/>
        </w:rPr>
      </w:pPr>
    </w:p>
    <w:p w14:paraId="209FC6E7" w14:textId="4C2BA045" w:rsidR="008000F0" w:rsidRDefault="008000F0">
      <w:pPr>
        <w:rPr>
          <w:b/>
          <w:sz w:val="24"/>
          <w:szCs w:val="24"/>
        </w:rPr>
      </w:pPr>
    </w:p>
    <w:p w14:paraId="2AB73BDC" w14:textId="41AEABE7" w:rsidR="008000F0" w:rsidRPr="00F26EF6" w:rsidRDefault="008000F0" w:rsidP="00800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 2</w:t>
      </w:r>
    </w:p>
    <w:tbl>
      <w:tblPr>
        <w:tblStyle w:val="TableGrid"/>
        <w:tblpPr w:leftFromText="141" w:rightFromText="141" w:vertAnchor="page" w:horzAnchor="margin" w:tblpY="5056"/>
        <w:tblW w:w="15843" w:type="dxa"/>
        <w:tblLook w:val="01E0" w:firstRow="1" w:lastRow="1" w:firstColumn="1" w:lastColumn="1" w:noHBand="0" w:noVBand="0"/>
      </w:tblPr>
      <w:tblGrid>
        <w:gridCol w:w="1461"/>
        <w:gridCol w:w="1350"/>
        <w:gridCol w:w="2795"/>
        <w:gridCol w:w="3271"/>
        <w:gridCol w:w="4170"/>
        <w:gridCol w:w="2796"/>
      </w:tblGrid>
      <w:tr w:rsidR="008000F0" w14:paraId="459E9591" w14:textId="77777777" w:rsidTr="00594C21">
        <w:tc>
          <w:tcPr>
            <w:tcW w:w="1461" w:type="dxa"/>
            <w:tcBorders>
              <w:top w:val="single" w:sz="4" w:space="0" w:color="auto"/>
            </w:tcBorders>
            <w:shd w:val="clear" w:color="auto" w:fill="C1D82F"/>
          </w:tcPr>
          <w:p w14:paraId="72601FD0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  <w:p w14:paraId="6CB174FB" w14:textId="77777777" w:rsidR="008000F0" w:rsidRPr="00EC0A0A" w:rsidRDefault="008000F0" w:rsidP="001B48F8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ONDERDEEL</w:t>
            </w:r>
          </w:p>
          <w:p w14:paraId="6EE1BC4A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1D82F"/>
          </w:tcPr>
          <w:p w14:paraId="65014D81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  <w:p w14:paraId="7E0739FB" w14:textId="77777777" w:rsidR="008000F0" w:rsidRPr="00EC0A0A" w:rsidRDefault="008000F0" w:rsidP="001B48F8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TIJDSDUUR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C1D82F"/>
          </w:tcPr>
          <w:p w14:paraId="76485681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  <w:p w14:paraId="502B8AAC" w14:textId="77777777" w:rsidR="008000F0" w:rsidRPr="00EC0A0A" w:rsidRDefault="008000F0" w:rsidP="001B48F8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BESCHRIJVING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C1D82F"/>
          </w:tcPr>
          <w:p w14:paraId="3173D369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  <w:p w14:paraId="43821E57" w14:textId="77777777" w:rsidR="008000F0" w:rsidRPr="00EC0A0A" w:rsidRDefault="008000F0" w:rsidP="001B48F8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WERKVORM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shd w:val="clear" w:color="auto" w:fill="C1D82F"/>
          </w:tcPr>
          <w:p w14:paraId="71D2B61C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  <w:p w14:paraId="3BA14D74" w14:textId="77777777" w:rsidR="008000F0" w:rsidRPr="00EC0A0A" w:rsidRDefault="008000F0" w:rsidP="001B48F8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DOELSTELLING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C1D82F"/>
          </w:tcPr>
          <w:p w14:paraId="36252997" w14:textId="77777777" w:rsidR="008000F0" w:rsidRPr="00EC0A0A" w:rsidRDefault="008000F0" w:rsidP="001B48F8">
            <w:pPr>
              <w:rPr>
                <w:color w:val="000000" w:themeColor="text1"/>
              </w:rPr>
            </w:pPr>
          </w:p>
          <w:p w14:paraId="4AB96683" w14:textId="77777777" w:rsidR="008000F0" w:rsidRPr="00EC0A0A" w:rsidRDefault="008000F0" w:rsidP="001B48F8">
            <w:pPr>
              <w:rPr>
                <w:color w:val="000000" w:themeColor="text1"/>
              </w:rPr>
            </w:pPr>
            <w:r w:rsidRPr="00EC0A0A">
              <w:rPr>
                <w:color w:val="000000" w:themeColor="text1"/>
              </w:rPr>
              <w:t>GERICHT OP</w:t>
            </w:r>
            <w:r>
              <w:rPr>
                <w:color w:val="000000" w:themeColor="text1"/>
              </w:rPr>
              <w:t xml:space="preserve"> kennis/Attitude</w:t>
            </w:r>
            <w:r w:rsidRPr="00EC0A0A">
              <w:rPr>
                <w:color w:val="000000" w:themeColor="text1"/>
              </w:rPr>
              <w:t>/vaardigheden</w:t>
            </w:r>
          </w:p>
        </w:tc>
      </w:tr>
      <w:tr w:rsidR="008000F0" w14:paraId="46827FEE" w14:textId="77777777" w:rsidTr="00594C21">
        <w:trPr>
          <w:trHeight w:val="1066"/>
        </w:trPr>
        <w:tc>
          <w:tcPr>
            <w:tcW w:w="1461" w:type="dxa"/>
          </w:tcPr>
          <w:p w14:paraId="6FDCBDAE" w14:textId="77777777" w:rsidR="008000F0" w:rsidRDefault="008000F0" w:rsidP="001B48F8"/>
          <w:p w14:paraId="0265AC88" w14:textId="77777777" w:rsidR="008000F0" w:rsidRDefault="008000F0" w:rsidP="001B48F8"/>
          <w:p w14:paraId="2698ED28" w14:textId="36AEAD28" w:rsidR="008000F0" w:rsidRDefault="00C17F34" w:rsidP="001B48F8">
            <w:r>
              <w:t>J</w:t>
            </w:r>
          </w:p>
          <w:p w14:paraId="53CECF94" w14:textId="77777777" w:rsidR="008000F0" w:rsidRDefault="008000F0" w:rsidP="001B48F8"/>
          <w:p w14:paraId="3FFE3583" w14:textId="77777777" w:rsidR="008000F0" w:rsidRDefault="008000F0" w:rsidP="001B48F8"/>
        </w:tc>
        <w:tc>
          <w:tcPr>
            <w:tcW w:w="1350" w:type="dxa"/>
          </w:tcPr>
          <w:p w14:paraId="1657A6C7" w14:textId="77777777" w:rsidR="008000F0" w:rsidRDefault="008000F0" w:rsidP="001B48F8"/>
          <w:p w14:paraId="3BA5DF02" w14:textId="77777777" w:rsidR="008000F0" w:rsidRDefault="008000F0" w:rsidP="001B48F8"/>
          <w:p w14:paraId="65692AD6" w14:textId="77777777" w:rsidR="008000F0" w:rsidRDefault="008000F0" w:rsidP="001B48F8">
            <w:r>
              <w:t>10 min.</w:t>
            </w:r>
          </w:p>
        </w:tc>
        <w:tc>
          <w:tcPr>
            <w:tcW w:w="2795" w:type="dxa"/>
          </w:tcPr>
          <w:p w14:paraId="0E9D4F27" w14:textId="77777777" w:rsidR="008000F0" w:rsidRDefault="008000F0" w:rsidP="001B48F8"/>
          <w:p w14:paraId="43F244DD" w14:textId="77777777" w:rsidR="008000F0" w:rsidRDefault="008000F0" w:rsidP="001B48F8"/>
          <w:p w14:paraId="4048A6E1" w14:textId="30A4D19A" w:rsidR="008000F0" w:rsidRDefault="008000F0" w:rsidP="001B48F8">
            <w:r>
              <w:t>Welkom en terugblik</w:t>
            </w:r>
          </w:p>
        </w:tc>
        <w:tc>
          <w:tcPr>
            <w:tcW w:w="3271" w:type="dxa"/>
          </w:tcPr>
          <w:p w14:paraId="31DD1DF9" w14:textId="77777777" w:rsidR="008000F0" w:rsidRDefault="008000F0" w:rsidP="00C17F34">
            <w:pPr>
              <w:pStyle w:val="ListParagraph"/>
            </w:pPr>
          </w:p>
          <w:p w14:paraId="5FE70E54" w14:textId="77777777" w:rsidR="00C17F34" w:rsidRDefault="00C17F34" w:rsidP="00C17F34"/>
          <w:p w14:paraId="6A88801B" w14:textId="49826773" w:rsidR="00C17F34" w:rsidRDefault="00C17F34" w:rsidP="00C17F34">
            <w:r>
              <w:t>Plenair gesprek over de vragen:</w:t>
            </w:r>
          </w:p>
          <w:p w14:paraId="2AC7723B" w14:textId="5A956B90" w:rsidR="00C17F34" w:rsidRDefault="00C17F34" w:rsidP="00C17F34">
            <w:pPr>
              <w:pStyle w:val="ListParagraph"/>
              <w:numPr>
                <w:ilvl w:val="0"/>
                <w:numId w:val="37"/>
              </w:numPr>
            </w:pPr>
            <w:r>
              <w:t xml:space="preserve">Hoe is de eerste </w:t>
            </w:r>
            <w:r w:rsidR="00DF3546">
              <w:t>dag verwerkt?</w:t>
            </w:r>
          </w:p>
          <w:p w14:paraId="314C6BE0" w14:textId="247BA936" w:rsidR="00DF3546" w:rsidRDefault="00DF3546" w:rsidP="00C17F34">
            <w:pPr>
              <w:pStyle w:val="ListParagraph"/>
              <w:numPr>
                <w:ilvl w:val="0"/>
                <w:numId w:val="37"/>
              </w:numPr>
            </w:pPr>
            <w:r>
              <w:t>Wat heeft je geraakt?</w:t>
            </w:r>
          </w:p>
          <w:p w14:paraId="37173D6E" w14:textId="5CFC3C2C" w:rsidR="00DF3546" w:rsidRDefault="00DF3546" w:rsidP="00C17F34">
            <w:pPr>
              <w:pStyle w:val="ListParagraph"/>
              <w:numPr>
                <w:ilvl w:val="0"/>
                <w:numId w:val="37"/>
              </w:numPr>
            </w:pPr>
            <w:r>
              <w:t>Wanneer heb je de afgelopen twee weken aan deze training moeten denken?</w:t>
            </w:r>
          </w:p>
          <w:p w14:paraId="10D4832F" w14:textId="519C0C16" w:rsidR="00C17F34" w:rsidRDefault="00C17F34" w:rsidP="00C17F34"/>
        </w:tc>
        <w:tc>
          <w:tcPr>
            <w:tcW w:w="4170" w:type="dxa"/>
          </w:tcPr>
          <w:p w14:paraId="5716A2BF" w14:textId="77777777" w:rsidR="008000F0" w:rsidRDefault="008000F0" w:rsidP="001B48F8">
            <w:pPr>
              <w:pStyle w:val="ListParagraph"/>
            </w:pPr>
          </w:p>
          <w:p w14:paraId="778E0E5D" w14:textId="77777777" w:rsidR="00DF3546" w:rsidRDefault="00DF3546" w:rsidP="00DF3546">
            <w:r>
              <w:t>Na dit onderdeel:</w:t>
            </w:r>
          </w:p>
          <w:p w14:paraId="4954B634" w14:textId="77777777" w:rsidR="00DF3546" w:rsidRDefault="00DF3546" w:rsidP="00DF3546">
            <w:pPr>
              <w:pStyle w:val="ListParagraph"/>
              <w:numPr>
                <w:ilvl w:val="0"/>
                <w:numId w:val="39"/>
              </w:numPr>
            </w:pPr>
            <w:r>
              <w:t>Hebben deelnemers inzicht in hun eigen leerproces</w:t>
            </w:r>
          </w:p>
          <w:p w14:paraId="7AF5E07A" w14:textId="5DA06B13" w:rsidR="00DF3546" w:rsidRDefault="00DF3546" w:rsidP="00DF3546">
            <w:pPr>
              <w:pStyle w:val="ListParagraph"/>
              <w:numPr>
                <w:ilvl w:val="0"/>
                <w:numId w:val="39"/>
              </w:numPr>
            </w:pPr>
            <w:r>
              <w:t>Zijn deelnemers op de hoogte van elkaars leer- en denkproces</w:t>
            </w:r>
          </w:p>
        </w:tc>
        <w:tc>
          <w:tcPr>
            <w:tcW w:w="2796" w:type="dxa"/>
          </w:tcPr>
          <w:p w14:paraId="45B1A633" w14:textId="77777777" w:rsidR="008000F0" w:rsidRDefault="008000F0" w:rsidP="001B48F8"/>
          <w:p w14:paraId="4B41D25C" w14:textId="77777777" w:rsidR="008000F0" w:rsidRDefault="008000F0" w:rsidP="001B48F8"/>
          <w:p w14:paraId="372FF97A" w14:textId="77777777" w:rsidR="008000F0" w:rsidRDefault="008000F0" w:rsidP="001B48F8">
            <w:r>
              <w:t>Attitude</w:t>
            </w:r>
          </w:p>
        </w:tc>
      </w:tr>
      <w:tr w:rsidR="008000F0" w14:paraId="6B056B24" w14:textId="77777777" w:rsidTr="00594C21">
        <w:trPr>
          <w:trHeight w:val="1066"/>
        </w:trPr>
        <w:tc>
          <w:tcPr>
            <w:tcW w:w="1461" w:type="dxa"/>
          </w:tcPr>
          <w:p w14:paraId="1772B9A9" w14:textId="77777777" w:rsidR="008000F0" w:rsidRDefault="008000F0" w:rsidP="001B48F8"/>
          <w:p w14:paraId="274946F6" w14:textId="11A77D07" w:rsidR="008000F0" w:rsidRDefault="00C17F34" w:rsidP="001B48F8">
            <w:r>
              <w:t>K</w:t>
            </w:r>
          </w:p>
        </w:tc>
        <w:tc>
          <w:tcPr>
            <w:tcW w:w="1350" w:type="dxa"/>
          </w:tcPr>
          <w:p w14:paraId="50F65207" w14:textId="77777777" w:rsidR="008000F0" w:rsidRDefault="008000F0" w:rsidP="001B48F8"/>
          <w:p w14:paraId="069E69C9" w14:textId="51F08164" w:rsidR="008000F0" w:rsidRDefault="00867509" w:rsidP="001B48F8">
            <w:r>
              <w:t>20 min.</w:t>
            </w:r>
          </w:p>
        </w:tc>
        <w:tc>
          <w:tcPr>
            <w:tcW w:w="2795" w:type="dxa"/>
          </w:tcPr>
          <w:p w14:paraId="34A6D465" w14:textId="77777777" w:rsidR="008000F0" w:rsidRDefault="008000F0" w:rsidP="001B48F8"/>
          <w:p w14:paraId="52916B5E" w14:textId="6D8CC299" w:rsidR="00D130CE" w:rsidRDefault="00D130CE" w:rsidP="001B48F8">
            <w:r>
              <w:t>Meldrecht, meldplicht en zorgplicht</w:t>
            </w:r>
          </w:p>
        </w:tc>
        <w:tc>
          <w:tcPr>
            <w:tcW w:w="3271" w:type="dxa"/>
          </w:tcPr>
          <w:p w14:paraId="62C92988" w14:textId="77777777" w:rsidR="00DF3546" w:rsidRDefault="00DF3546" w:rsidP="00DF3546">
            <w:pPr>
              <w:pStyle w:val="ListParagraph"/>
            </w:pPr>
          </w:p>
          <w:p w14:paraId="37FBE052" w14:textId="53AE5A40" w:rsidR="008000F0" w:rsidRDefault="00DF3546" w:rsidP="00DF3546">
            <w:pPr>
              <w:pStyle w:val="ListParagraph"/>
              <w:numPr>
                <w:ilvl w:val="0"/>
                <w:numId w:val="40"/>
              </w:numPr>
            </w:pPr>
            <w:r>
              <w:t>Kennisoverdracht</w:t>
            </w:r>
          </w:p>
        </w:tc>
        <w:tc>
          <w:tcPr>
            <w:tcW w:w="4170" w:type="dxa"/>
          </w:tcPr>
          <w:p w14:paraId="3A340845" w14:textId="77777777" w:rsidR="002B3329" w:rsidRDefault="002B3329" w:rsidP="00DF3546"/>
          <w:p w14:paraId="1F128B85" w14:textId="312381B7" w:rsidR="008000F0" w:rsidRDefault="00DF3546" w:rsidP="00DF3546">
            <w:r>
              <w:t>Na dit onderdeel:</w:t>
            </w:r>
          </w:p>
          <w:p w14:paraId="62595643" w14:textId="77777777" w:rsidR="00DF3546" w:rsidRDefault="00310876" w:rsidP="00DF3546">
            <w:pPr>
              <w:pStyle w:val="ListParagraph"/>
              <w:numPr>
                <w:ilvl w:val="0"/>
                <w:numId w:val="40"/>
              </w:numPr>
            </w:pPr>
            <w:r>
              <w:t>Weten deelnemers waar hun persoonlijke en organisatorische verantwoordelijkheden liggen</w:t>
            </w:r>
          </w:p>
          <w:p w14:paraId="1B113EC2" w14:textId="77777777" w:rsidR="00310876" w:rsidRDefault="00310876" w:rsidP="00DF3546">
            <w:pPr>
              <w:pStyle w:val="ListParagraph"/>
              <w:numPr>
                <w:ilvl w:val="0"/>
                <w:numId w:val="40"/>
              </w:numPr>
            </w:pPr>
            <w:r>
              <w:t>Weten deelnemers wat meldrecht, meldplicht en zorgplicht inhoudt</w:t>
            </w:r>
          </w:p>
          <w:p w14:paraId="33EA1A8A" w14:textId="44132202" w:rsidR="00310876" w:rsidRDefault="00310876" w:rsidP="00DF3546">
            <w:pPr>
              <w:pStyle w:val="ListParagraph"/>
              <w:numPr>
                <w:ilvl w:val="0"/>
                <w:numId w:val="40"/>
              </w:numPr>
            </w:pPr>
            <w:r>
              <w:t>Kennen deelnemers de routes waarop Veilig Thuis omgaat met meldingen</w:t>
            </w:r>
          </w:p>
        </w:tc>
        <w:tc>
          <w:tcPr>
            <w:tcW w:w="2796" w:type="dxa"/>
          </w:tcPr>
          <w:p w14:paraId="166A8D5A" w14:textId="77777777" w:rsidR="008000F0" w:rsidRDefault="008000F0" w:rsidP="001B48F8"/>
          <w:p w14:paraId="7AFD85DD" w14:textId="15D25121" w:rsidR="00DF3546" w:rsidRDefault="00DF3546" w:rsidP="001B48F8">
            <w:r>
              <w:t>Kennis</w:t>
            </w:r>
          </w:p>
        </w:tc>
      </w:tr>
      <w:tr w:rsidR="008000F0" w14:paraId="60A672E5" w14:textId="77777777" w:rsidTr="00594C21">
        <w:trPr>
          <w:trHeight w:val="1066"/>
        </w:trPr>
        <w:tc>
          <w:tcPr>
            <w:tcW w:w="1461" w:type="dxa"/>
          </w:tcPr>
          <w:p w14:paraId="42F9F819" w14:textId="77777777" w:rsidR="008000F0" w:rsidRDefault="008000F0" w:rsidP="001B48F8"/>
          <w:p w14:paraId="67554076" w14:textId="0AAFA71C" w:rsidR="00C17F34" w:rsidRDefault="00C17F34" w:rsidP="001B48F8">
            <w:r>
              <w:t>L</w:t>
            </w:r>
          </w:p>
        </w:tc>
        <w:tc>
          <w:tcPr>
            <w:tcW w:w="1350" w:type="dxa"/>
          </w:tcPr>
          <w:p w14:paraId="3DC93EF8" w14:textId="77777777" w:rsidR="008000F0" w:rsidRDefault="008000F0" w:rsidP="001B48F8"/>
          <w:p w14:paraId="4C96D944" w14:textId="236C481C" w:rsidR="00867509" w:rsidRDefault="00867509" w:rsidP="001B48F8">
            <w:r>
              <w:t>20 min.</w:t>
            </w:r>
          </w:p>
        </w:tc>
        <w:tc>
          <w:tcPr>
            <w:tcW w:w="2795" w:type="dxa"/>
          </w:tcPr>
          <w:p w14:paraId="75028B5B" w14:textId="77777777" w:rsidR="008000F0" w:rsidRDefault="008000F0" w:rsidP="001B48F8"/>
          <w:p w14:paraId="5219DCD8" w14:textId="2A5A0211" w:rsidR="00D130CE" w:rsidRDefault="00D130CE" w:rsidP="001B48F8">
            <w:r>
              <w:t>Privacy en dossiervorming</w:t>
            </w:r>
          </w:p>
        </w:tc>
        <w:tc>
          <w:tcPr>
            <w:tcW w:w="3271" w:type="dxa"/>
          </w:tcPr>
          <w:p w14:paraId="1179A788" w14:textId="77777777" w:rsidR="00DF3546" w:rsidRDefault="00DF3546" w:rsidP="00DF3546">
            <w:pPr>
              <w:pStyle w:val="ListParagraph"/>
            </w:pPr>
          </w:p>
          <w:p w14:paraId="453A2DD3" w14:textId="5A4B2FE7" w:rsidR="008000F0" w:rsidRDefault="00DF3546" w:rsidP="001B48F8">
            <w:pPr>
              <w:pStyle w:val="ListParagraph"/>
              <w:numPr>
                <w:ilvl w:val="0"/>
                <w:numId w:val="29"/>
              </w:numPr>
            </w:pPr>
            <w:r>
              <w:t>Kennisoverdracht</w:t>
            </w:r>
          </w:p>
        </w:tc>
        <w:tc>
          <w:tcPr>
            <w:tcW w:w="4170" w:type="dxa"/>
          </w:tcPr>
          <w:p w14:paraId="445D5482" w14:textId="77777777" w:rsidR="002B3329" w:rsidRDefault="002B3329" w:rsidP="00310876"/>
          <w:p w14:paraId="312BC63D" w14:textId="05A920D6" w:rsidR="008000F0" w:rsidRDefault="00310876" w:rsidP="00310876">
            <w:r>
              <w:t>Na dit onderdeel:</w:t>
            </w:r>
          </w:p>
          <w:p w14:paraId="6A9FB422" w14:textId="77777777" w:rsidR="00310876" w:rsidRDefault="00310876" w:rsidP="00310876">
            <w:pPr>
              <w:pStyle w:val="ListParagraph"/>
              <w:numPr>
                <w:ilvl w:val="0"/>
                <w:numId w:val="29"/>
              </w:numPr>
            </w:pPr>
            <w:r>
              <w:t>Weten deelnemers in welke situaties er wel of geen toestemming van ouders/verzorgers nodig is bij het verwerken van persoonsgegevens</w:t>
            </w:r>
          </w:p>
          <w:p w14:paraId="3ADFED7A" w14:textId="77777777" w:rsidR="00310876" w:rsidRDefault="00310876" w:rsidP="00310876">
            <w:pPr>
              <w:pStyle w:val="ListParagraph"/>
              <w:numPr>
                <w:ilvl w:val="0"/>
                <w:numId w:val="29"/>
              </w:numPr>
            </w:pPr>
            <w:r>
              <w:t>Kennen deelnemers de regels rondom het recht op inzage</w:t>
            </w:r>
          </w:p>
          <w:p w14:paraId="63FCCBF2" w14:textId="1DF68DEC" w:rsidR="00310876" w:rsidRDefault="00310876" w:rsidP="00310876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Weten deelnemers op welke wijze informatie over zorgen rond een kind in het dossier kan  worden gezet</w:t>
            </w:r>
          </w:p>
        </w:tc>
        <w:tc>
          <w:tcPr>
            <w:tcW w:w="2796" w:type="dxa"/>
          </w:tcPr>
          <w:p w14:paraId="669AE966" w14:textId="77777777" w:rsidR="008000F0" w:rsidRDefault="008000F0" w:rsidP="001B48F8"/>
          <w:p w14:paraId="7428EA03" w14:textId="271C97B6" w:rsidR="00DF3546" w:rsidRDefault="00DF3546" w:rsidP="001B48F8">
            <w:r>
              <w:t>kennis</w:t>
            </w:r>
          </w:p>
        </w:tc>
      </w:tr>
      <w:tr w:rsidR="00594C21" w14:paraId="3EE6632D" w14:textId="77777777" w:rsidTr="00594C21">
        <w:trPr>
          <w:trHeight w:val="1066"/>
        </w:trPr>
        <w:tc>
          <w:tcPr>
            <w:tcW w:w="1461" w:type="dxa"/>
          </w:tcPr>
          <w:p w14:paraId="1D70827F" w14:textId="77777777" w:rsidR="00594C21" w:rsidRDefault="00594C21" w:rsidP="00594C21"/>
          <w:p w14:paraId="513796B1" w14:textId="004B05A7" w:rsidR="00C17F34" w:rsidRDefault="00C17F34" w:rsidP="00594C21">
            <w:r>
              <w:t>M</w:t>
            </w:r>
          </w:p>
        </w:tc>
        <w:tc>
          <w:tcPr>
            <w:tcW w:w="1350" w:type="dxa"/>
          </w:tcPr>
          <w:p w14:paraId="6DFA813A" w14:textId="77777777" w:rsidR="00594C21" w:rsidRDefault="00594C21" w:rsidP="00594C21"/>
          <w:p w14:paraId="5C9CEA47" w14:textId="50AE9B9C" w:rsidR="00D130CE" w:rsidRDefault="002B3329" w:rsidP="00594C21">
            <w:r>
              <w:t>5</w:t>
            </w:r>
            <w:r w:rsidR="00D130CE">
              <w:t>0 min.</w:t>
            </w:r>
          </w:p>
        </w:tc>
        <w:tc>
          <w:tcPr>
            <w:tcW w:w="2795" w:type="dxa"/>
          </w:tcPr>
          <w:p w14:paraId="049F6D9F" w14:textId="77777777" w:rsidR="00594C21" w:rsidRDefault="00594C21" w:rsidP="00594C21"/>
          <w:p w14:paraId="0AD487CE" w14:textId="733D2D6C" w:rsidR="00594C21" w:rsidRDefault="00594C21" w:rsidP="00594C21">
            <w:r>
              <w:t>Casuïstiekbespreking</w:t>
            </w:r>
          </w:p>
        </w:tc>
        <w:tc>
          <w:tcPr>
            <w:tcW w:w="3271" w:type="dxa"/>
          </w:tcPr>
          <w:p w14:paraId="0D047F13" w14:textId="77777777" w:rsidR="00594C21" w:rsidRDefault="00594C21" w:rsidP="00594C21">
            <w:pPr>
              <w:pStyle w:val="ListParagraph"/>
            </w:pPr>
          </w:p>
          <w:p w14:paraId="166A8D6E" w14:textId="05A1D72F" w:rsidR="00594C21" w:rsidRDefault="00594C21" w:rsidP="00594C21">
            <w:pPr>
              <w:pStyle w:val="ListParagraph"/>
              <w:numPr>
                <w:ilvl w:val="0"/>
                <w:numId w:val="16"/>
              </w:numPr>
            </w:pPr>
            <w:r>
              <w:t xml:space="preserve">Oefenen met de incidentmethode </w:t>
            </w:r>
          </w:p>
        </w:tc>
        <w:tc>
          <w:tcPr>
            <w:tcW w:w="4170" w:type="dxa"/>
          </w:tcPr>
          <w:p w14:paraId="0A526839" w14:textId="77777777" w:rsidR="00594C21" w:rsidRDefault="00594C21" w:rsidP="00594C21"/>
          <w:p w14:paraId="1675103A" w14:textId="77777777" w:rsidR="00594C21" w:rsidRDefault="00594C21" w:rsidP="00594C21">
            <w:r>
              <w:t>Na dit onderdeel:</w:t>
            </w:r>
          </w:p>
          <w:p w14:paraId="23FC44EB" w14:textId="77777777" w:rsidR="00594C21" w:rsidRDefault="00594C21" w:rsidP="00594C21">
            <w:pPr>
              <w:pStyle w:val="ListParagraph"/>
              <w:numPr>
                <w:ilvl w:val="0"/>
                <w:numId w:val="16"/>
              </w:numPr>
            </w:pPr>
            <w:r>
              <w:t xml:space="preserve">Zijn deelnemers zich bewust van de persoonlijke en organisatorische verantwoordelijkheden, taken en grenzen met betrekking tot huiselijk geweld </w:t>
            </w:r>
          </w:p>
          <w:p w14:paraId="1FECC447" w14:textId="77777777" w:rsidR="00594C21" w:rsidRDefault="00594C21" w:rsidP="00594C21">
            <w:pPr>
              <w:pStyle w:val="ListParagraph"/>
              <w:numPr>
                <w:ilvl w:val="0"/>
                <w:numId w:val="16"/>
              </w:numPr>
            </w:pPr>
            <w:r>
              <w:t>Zijn deelnemers in staat zorgen te onderbouwen en collega’s te consulteren en/of te ondersteunen</w:t>
            </w:r>
          </w:p>
          <w:p w14:paraId="59328BE8" w14:textId="77777777" w:rsidR="00594C21" w:rsidRDefault="00594C21" w:rsidP="00594C21">
            <w:pPr>
              <w:pStyle w:val="ListParagraph"/>
              <w:numPr>
                <w:ilvl w:val="0"/>
                <w:numId w:val="16"/>
              </w:numPr>
            </w:pPr>
            <w:r>
              <w:t>Zijn deelnemers in staat een plan van aanpak op te stellen met in achtneming van de eigen meldcode</w:t>
            </w:r>
          </w:p>
          <w:p w14:paraId="10C07328" w14:textId="77777777" w:rsidR="00594C21" w:rsidRDefault="00594C21" w:rsidP="00C17F34">
            <w:pPr>
              <w:pStyle w:val="ListParagraph"/>
            </w:pPr>
          </w:p>
        </w:tc>
        <w:tc>
          <w:tcPr>
            <w:tcW w:w="2796" w:type="dxa"/>
          </w:tcPr>
          <w:p w14:paraId="032E16A5" w14:textId="77777777" w:rsidR="00594C21" w:rsidRDefault="00594C21" w:rsidP="00594C21"/>
          <w:p w14:paraId="1A275B29" w14:textId="77777777" w:rsidR="00594C21" w:rsidRDefault="00594C21" w:rsidP="00594C21">
            <w:r>
              <w:t>Kennis</w:t>
            </w:r>
          </w:p>
          <w:p w14:paraId="72E0F59B" w14:textId="77777777" w:rsidR="00594C21" w:rsidRDefault="00594C21" w:rsidP="00594C21">
            <w:r>
              <w:t>Attitude</w:t>
            </w:r>
          </w:p>
          <w:p w14:paraId="420E6FDE" w14:textId="3B3B379E" w:rsidR="00594C21" w:rsidRDefault="00594C21" w:rsidP="00594C21">
            <w:r>
              <w:t>Vaardigheden</w:t>
            </w:r>
          </w:p>
        </w:tc>
      </w:tr>
      <w:tr w:rsidR="00867509" w14:paraId="038105BA" w14:textId="77777777" w:rsidTr="00594C21">
        <w:trPr>
          <w:trHeight w:val="1066"/>
        </w:trPr>
        <w:tc>
          <w:tcPr>
            <w:tcW w:w="1461" w:type="dxa"/>
          </w:tcPr>
          <w:p w14:paraId="6803D2BF" w14:textId="77777777" w:rsidR="00867509" w:rsidRDefault="00867509" w:rsidP="00594C21"/>
          <w:p w14:paraId="7150C1E1" w14:textId="75B8C971" w:rsidR="00C17F34" w:rsidRDefault="00C17F34" w:rsidP="00594C21">
            <w:r>
              <w:t>M</w:t>
            </w:r>
          </w:p>
        </w:tc>
        <w:tc>
          <w:tcPr>
            <w:tcW w:w="1350" w:type="dxa"/>
          </w:tcPr>
          <w:p w14:paraId="318781C6" w14:textId="77777777" w:rsidR="00867509" w:rsidRDefault="00867509" w:rsidP="00594C21"/>
          <w:p w14:paraId="422AC2F5" w14:textId="03C41016" w:rsidR="00A7383E" w:rsidRDefault="002B3329" w:rsidP="00594C21">
            <w:r>
              <w:t>40</w:t>
            </w:r>
            <w:r w:rsidR="00A7383E">
              <w:t xml:space="preserve"> min.</w:t>
            </w:r>
          </w:p>
        </w:tc>
        <w:tc>
          <w:tcPr>
            <w:tcW w:w="2795" w:type="dxa"/>
          </w:tcPr>
          <w:p w14:paraId="3A4E5586" w14:textId="77777777" w:rsidR="00867509" w:rsidRDefault="00867509" w:rsidP="00594C21"/>
          <w:p w14:paraId="7D861255" w14:textId="7618A0B5" w:rsidR="00867509" w:rsidRDefault="00867509" w:rsidP="00594C21">
            <w:r>
              <w:t xml:space="preserve">Gespreksvaardigheden </w:t>
            </w:r>
          </w:p>
        </w:tc>
        <w:tc>
          <w:tcPr>
            <w:tcW w:w="3271" w:type="dxa"/>
          </w:tcPr>
          <w:p w14:paraId="16CC0B9B" w14:textId="77777777" w:rsidR="00867509" w:rsidRDefault="00867509" w:rsidP="00594C21">
            <w:pPr>
              <w:pStyle w:val="ListParagraph"/>
            </w:pPr>
          </w:p>
          <w:p w14:paraId="7CEB9DF0" w14:textId="77777777" w:rsidR="00A7383E" w:rsidRDefault="00A7383E" w:rsidP="00A7383E">
            <w:pPr>
              <w:pStyle w:val="ListParagraph"/>
              <w:numPr>
                <w:ilvl w:val="0"/>
                <w:numId w:val="29"/>
              </w:numPr>
            </w:pPr>
            <w:r>
              <w:t>Uitleg motivatiecirkel</w:t>
            </w:r>
          </w:p>
          <w:p w14:paraId="557E3C0F" w14:textId="1AA9558D" w:rsidR="00A7383E" w:rsidRDefault="00A7383E" w:rsidP="00A7383E">
            <w:pPr>
              <w:pStyle w:val="ListParagraph"/>
              <w:numPr>
                <w:ilvl w:val="0"/>
                <w:numId w:val="29"/>
              </w:numPr>
            </w:pPr>
            <w:r>
              <w:t>Fases binnen een zorgen verkennend gesprek en een grens stellend gesprek</w:t>
            </w:r>
          </w:p>
          <w:p w14:paraId="5B649144" w14:textId="77777777" w:rsidR="00A7383E" w:rsidRDefault="00A7383E" w:rsidP="00A7383E">
            <w:pPr>
              <w:pStyle w:val="ListParagraph"/>
              <w:numPr>
                <w:ilvl w:val="0"/>
                <w:numId w:val="29"/>
              </w:numPr>
            </w:pPr>
            <w:r>
              <w:t>Introductie 25 voorbeeldvragen die gesteld kunnen worden bij een zorgen verkennend gesprek</w:t>
            </w:r>
          </w:p>
          <w:p w14:paraId="1B7A4536" w14:textId="146E2BC4" w:rsidR="00A7383E" w:rsidRDefault="00A7383E" w:rsidP="00A7383E">
            <w:pPr>
              <w:pStyle w:val="ListParagraph"/>
              <w:numPr>
                <w:ilvl w:val="0"/>
                <w:numId w:val="29"/>
              </w:numPr>
            </w:pPr>
            <w:r>
              <w:t>Bekijken en bespreken van gesprekken die opgenomen zijn voor educatieve doeleinden</w:t>
            </w:r>
          </w:p>
        </w:tc>
        <w:tc>
          <w:tcPr>
            <w:tcW w:w="4170" w:type="dxa"/>
          </w:tcPr>
          <w:p w14:paraId="0D21B835" w14:textId="77777777" w:rsidR="002B3329" w:rsidRDefault="002B3329" w:rsidP="00594C21"/>
          <w:p w14:paraId="6938756D" w14:textId="511426CF" w:rsidR="00867509" w:rsidRDefault="00310876" w:rsidP="00594C21">
            <w:r>
              <w:t>Na dit onderdeel:</w:t>
            </w:r>
          </w:p>
          <w:p w14:paraId="084F862C" w14:textId="5CE2016A" w:rsidR="00310876" w:rsidRDefault="00310876" w:rsidP="00310876">
            <w:pPr>
              <w:pStyle w:val="ListParagraph"/>
              <w:numPr>
                <w:ilvl w:val="0"/>
                <w:numId w:val="41"/>
              </w:numPr>
            </w:pPr>
            <w:r>
              <w:t>Kennen de deelnemers de verschillende fases van de motivatiecirkel</w:t>
            </w:r>
          </w:p>
          <w:p w14:paraId="655D18A9" w14:textId="7E2C6BE6" w:rsidR="00310876" w:rsidRDefault="00310876" w:rsidP="00310876">
            <w:pPr>
              <w:pStyle w:val="ListParagraph"/>
              <w:numPr>
                <w:ilvl w:val="0"/>
                <w:numId w:val="41"/>
              </w:numPr>
            </w:pPr>
            <w:r>
              <w:t>Weten de deelnemers welke vaardigheden van belang zijn om ouders in een veranderingsproces te brengen</w:t>
            </w:r>
          </w:p>
          <w:p w14:paraId="09346419" w14:textId="5F5E65ED" w:rsidR="00310876" w:rsidRDefault="00310876" w:rsidP="00310876">
            <w:pPr>
              <w:pStyle w:val="ListParagraph"/>
              <w:numPr>
                <w:ilvl w:val="0"/>
                <w:numId w:val="41"/>
              </w:numPr>
            </w:pPr>
            <w:r>
              <w:t>Beschikken deelnemers over 25 vragen die kunnen bijdragen aan reflectievermogen van ouders</w:t>
            </w:r>
          </w:p>
          <w:p w14:paraId="3CBDE5AF" w14:textId="49FCF4FE" w:rsidR="00310876" w:rsidRDefault="00310876" w:rsidP="00310876">
            <w:pPr>
              <w:pStyle w:val="ListParagraph"/>
              <w:numPr>
                <w:ilvl w:val="0"/>
                <w:numId w:val="41"/>
              </w:numPr>
            </w:pPr>
            <w:r>
              <w:t>Hebben deelnemers inzicht in de verschillende gespreksvaardigheden</w:t>
            </w:r>
          </w:p>
        </w:tc>
        <w:tc>
          <w:tcPr>
            <w:tcW w:w="2796" w:type="dxa"/>
          </w:tcPr>
          <w:p w14:paraId="411E1939" w14:textId="77777777" w:rsidR="00867509" w:rsidRDefault="00867509" w:rsidP="00594C21"/>
          <w:p w14:paraId="7A5D7880" w14:textId="3140E082" w:rsidR="002B3329" w:rsidRDefault="002B3329" w:rsidP="00594C21">
            <w:r>
              <w:t>Kennis</w:t>
            </w:r>
          </w:p>
          <w:p w14:paraId="20F1AA81" w14:textId="0769ECAB" w:rsidR="002B3329" w:rsidRDefault="002B3329" w:rsidP="00594C21">
            <w:r>
              <w:t>Attitude</w:t>
            </w:r>
          </w:p>
          <w:p w14:paraId="5C2145D6" w14:textId="1198E2C8" w:rsidR="002B3329" w:rsidRDefault="002B3329" w:rsidP="00594C21">
            <w:r>
              <w:t>Vaardigheden</w:t>
            </w:r>
          </w:p>
        </w:tc>
      </w:tr>
      <w:tr w:rsidR="00D130CE" w14:paraId="21F7BF55" w14:textId="77777777" w:rsidTr="00594C21">
        <w:trPr>
          <w:trHeight w:val="1066"/>
        </w:trPr>
        <w:tc>
          <w:tcPr>
            <w:tcW w:w="1461" w:type="dxa"/>
          </w:tcPr>
          <w:p w14:paraId="1F7A2CC5" w14:textId="77777777" w:rsidR="00D130CE" w:rsidRDefault="00D130CE" w:rsidP="00594C21"/>
        </w:tc>
        <w:tc>
          <w:tcPr>
            <w:tcW w:w="1350" w:type="dxa"/>
          </w:tcPr>
          <w:p w14:paraId="511AFDBA" w14:textId="77777777" w:rsidR="00D130CE" w:rsidRDefault="00D130CE" w:rsidP="00594C21"/>
          <w:p w14:paraId="2D143724" w14:textId="19978D89" w:rsidR="00D130CE" w:rsidRDefault="00D130CE" w:rsidP="00594C21">
            <w:r>
              <w:t>30 min.</w:t>
            </w:r>
          </w:p>
        </w:tc>
        <w:tc>
          <w:tcPr>
            <w:tcW w:w="2795" w:type="dxa"/>
          </w:tcPr>
          <w:p w14:paraId="1496C2B2" w14:textId="77777777" w:rsidR="00D130CE" w:rsidRDefault="00D130CE" w:rsidP="00594C21"/>
          <w:p w14:paraId="7B94350B" w14:textId="3CA1C53D" w:rsidR="00D130CE" w:rsidRDefault="00D130CE" w:rsidP="00594C21">
            <w:r>
              <w:t>Lunchpauze</w:t>
            </w:r>
          </w:p>
        </w:tc>
        <w:tc>
          <w:tcPr>
            <w:tcW w:w="3271" w:type="dxa"/>
          </w:tcPr>
          <w:p w14:paraId="7FC3E672" w14:textId="77777777" w:rsidR="00D130CE" w:rsidRDefault="00D130CE" w:rsidP="00594C21">
            <w:pPr>
              <w:pStyle w:val="ListParagraph"/>
            </w:pPr>
          </w:p>
        </w:tc>
        <w:tc>
          <w:tcPr>
            <w:tcW w:w="4170" w:type="dxa"/>
          </w:tcPr>
          <w:p w14:paraId="196CA292" w14:textId="77777777" w:rsidR="00D130CE" w:rsidRDefault="00D130CE" w:rsidP="00594C21"/>
        </w:tc>
        <w:tc>
          <w:tcPr>
            <w:tcW w:w="2796" w:type="dxa"/>
          </w:tcPr>
          <w:p w14:paraId="77A577F4" w14:textId="77777777" w:rsidR="00D130CE" w:rsidRDefault="00D130CE" w:rsidP="00594C21"/>
        </w:tc>
      </w:tr>
      <w:tr w:rsidR="00594C21" w14:paraId="51C633E1" w14:textId="77777777" w:rsidTr="00594C21">
        <w:trPr>
          <w:trHeight w:val="1066"/>
        </w:trPr>
        <w:tc>
          <w:tcPr>
            <w:tcW w:w="1461" w:type="dxa"/>
          </w:tcPr>
          <w:p w14:paraId="3721FC6A" w14:textId="77777777" w:rsidR="00594C21" w:rsidRDefault="00594C21" w:rsidP="00594C21"/>
          <w:p w14:paraId="62AB0B58" w14:textId="2DDD3C6F" w:rsidR="00C17F34" w:rsidRDefault="00C17F34" w:rsidP="00594C21">
            <w:r>
              <w:t>O</w:t>
            </w:r>
          </w:p>
        </w:tc>
        <w:tc>
          <w:tcPr>
            <w:tcW w:w="1350" w:type="dxa"/>
          </w:tcPr>
          <w:p w14:paraId="4432373B" w14:textId="77777777" w:rsidR="00594C21" w:rsidRDefault="00594C21" w:rsidP="00594C21"/>
          <w:p w14:paraId="56DF28A7" w14:textId="6D28E746" w:rsidR="00D130CE" w:rsidRDefault="00D130CE" w:rsidP="00594C21">
            <w:r>
              <w:t>60 min.</w:t>
            </w:r>
          </w:p>
        </w:tc>
        <w:tc>
          <w:tcPr>
            <w:tcW w:w="2795" w:type="dxa"/>
          </w:tcPr>
          <w:p w14:paraId="10FA44BE" w14:textId="77777777" w:rsidR="00594C21" w:rsidRDefault="00594C21" w:rsidP="00594C21"/>
          <w:p w14:paraId="4A2767E8" w14:textId="6C2BE059" w:rsidR="00594C21" w:rsidRDefault="00594C21" w:rsidP="00594C21">
            <w:r>
              <w:t>Zorgen verkennend gesprek</w:t>
            </w:r>
          </w:p>
        </w:tc>
        <w:tc>
          <w:tcPr>
            <w:tcW w:w="3271" w:type="dxa"/>
          </w:tcPr>
          <w:p w14:paraId="6A4AA06E" w14:textId="77777777" w:rsidR="00594C21" w:rsidRDefault="00594C21" w:rsidP="00594C21"/>
          <w:p w14:paraId="64CA15EE" w14:textId="4668D2AF" w:rsidR="00D130CE" w:rsidRDefault="00D130CE" w:rsidP="00D130CE">
            <w:pPr>
              <w:pStyle w:val="ListParagraph"/>
              <w:numPr>
                <w:ilvl w:val="0"/>
                <w:numId w:val="17"/>
              </w:numPr>
            </w:pPr>
            <w:r>
              <w:t>We oefenen met een trainingsacteur</w:t>
            </w:r>
            <w:r w:rsidR="00A7383E">
              <w:t xml:space="preserve"> adhv ingebrachte casuïstiek</w:t>
            </w:r>
          </w:p>
        </w:tc>
        <w:tc>
          <w:tcPr>
            <w:tcW w:w="4170" w:type="dxa"/>
          </w:tcPr>
          <w:p w14:paraId="410C45B1" w14:textId="77777777" w:rsidR="00594C21" w:rsidRDefault="00594C21" w:rsidP="00594C21"/>
          <w:p w14:paraId="0EDA7471" w14:textId="77777777" w:rsidR="00594C21" w:rsidRDefault="00594C21" w:rsidP="00594C21">
            <w:r>
              <w:t>Na dit onderdeel:</w:t>
            </w:r>
          </w:p>
          <w:p w14:paraId="37B845D2" w14:textId="122B6AF4" w:rsidR="00594C21" w:rsidRDefault="00C17F34" w:rsidP="00594C21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Zijn deelnemers bekwaam om een zorgen verkennend gesprek te voeren met ouders</w:t>
            </w:r>
          </w:p>
        </w:tc>
        <w:tc>
          <w:tcPr>
            <w:tcW w:w="2796" w:type="dxa"/>
          </w:tcPr>
          <w:p w14:paraId="4A9F5A4D" w14:textId="77777777" w:rsidR="00594C21" w:rsidRDefault="00594C21" w:rsidP="00594C21"/>
          <w:p w14:paraId="5E580D32" w14:textId="77777777" w:rsidR="00594C21" w:rsidRDefault="00594C21" w:rsidP="00594C21">
            <w:r>
              <w:t xml:space="preserve">Kennis </w:t>
            </w:r>
          </w:p>
          <w:p w14:paraId="72FF0D1B" w14:textId="77777777" w:rsidR="00594C21" w:rsidRDefault="00594C21" w:rsidP="00594C21">
            <w:r>
              <w:t>Attitude</w:t>
            </w:r>
          </w:p>
          <w:p w14:paraId="335B5485" w14:textId="3DA6ABC3" w:rsidR="00594C21" w:rsidRDefault="00594C21" w:rsidP="00594C21">
            <w:r>
              <w:t>Vaardigheden</w:t>
            </w:r>
          </w:p>
        </w:tc>
      </w:tr>
      <w:tr w:rsidR="00594C21" w14:paraId="49F97DC8" w14:textId="77777777" w:rsidTr="00594C21">
        <w:trPr>
          <w:trHeight w:val="1066"/>
        </w:trPr>
        <w:tc>
          <w:tcPr>
            <w:tcW w:w="1461" w:type="dxa"/>
          </w:tcPr>
          <w:p w14:paraId="70A74B22" w14:textId="77777777" w:rsidR="00594C21" w:rsidRDefault="00594C21" w:rsidP="00594C21"/>
          <w:p w14:paraId="57A7BFE3" w14:textId="5CFA5D19" w:rsidR="00C17F34" w:rsidRDefault="00C17F34" w:rsidP="00594C21">
            <w:r>
              <w:t>P</w:t>
            </w:r>
          </w:p>
        </w:tc>
        <w:tc>
          <w:tcPr>
            <w:tcW w:w="1350" w:type="dxa"/>
          </w:tcPr>
          <w:p w14:paraId="2C014D59" w14:textId="77777777" w:rsidR="00594C21" w:rsidRDefault="00594C21" w:rsidP="00594C21"/>
          <w:p w14:paraId="59794340" w14:textId="655314CD" w:rsidR="00D130CE" w:rsidRDefault="00D130CE" w:rsidP="00594C21">
            <w:r>
              <w:t>60 min.</w:t>
            </w:r>
          </w:p>
        </w:tc>
        <w:tc>
          <w:tcPr>
            <w:tcW w:w="2795" w:type="dxa"/>
          </w:tcPr>
          <w:p w14:paraId="628CCFAB" w14:textId="77777777" w:rsidR="00594C21" w:rsidRDefault="00594C21" w:rsidP="00594C21"/>
          <w:p w14:paraId="1C15DBA6" w14:textId="4F07CF47" w:rsidR="00594C21" w:rsidRDefault="00594C21" w:rsidP="00594C21">
            <w:r>
              <w:t>Grenzen  stellend gesprek</w:t>
            </w:r>
          </w:p>
        </w:tc>
        <w:tc>
          <w:tcPr>
            <w:tcW w:w="3271" w:type="dxa"/>
          </w:tcPr>
          <w:p w14:paraId="79A7AFCE" w14:textId="77777777" w:rsidR="00594C21" w:rsidRDefault="00594C21" w:rsidP="00594C21">
            <w:pPr>
              <w:pStyle w:val="ListParagraph"/>
            </w:pPr>
          </w:p>
          <w:p w14:paraId="29742B37" w14:textId="17092020" w:rsidR="00D130CE" w:rsidRDefault="00D130CE" w:rsidP="00594C21">
            <w:pPr>
              <w:pStyle w:val="ListParagraph"/>
              <w:numPr>
                <w:ilvl w:val="0"/>
                <w:numId w:val="27"/>
              </w:numPr>
            </w:pPr>
            <w:r>
              <w:t>We oefenen met een trainingsacteur</w:t>
            </w:r>
            <w:r w:rsidR="00A7383E">
              <w:t xml:space="preserve"> adhv ingebrachte casuïstiek</w:t>
            </w:r>
          </w:p>
          <w:p w14:paraId="403D08ED" w14:textId="6EE2B13F" w:rsidR="00A7383E" w:rsidRDefault="00A7383E" w:rsidP="00594C21">
            <w:pPr>
              <w:pStyle w:val="ListParagraph"/>
              <w:numPr>
                <w:ilvl w:val="0"/>
                <w:numId w:val="27"/>
              </w:numPr>
            </w:pPr>
            <w:r>
              <w:t>We oefenen met het omgaan met heftige emoties</w:t>
            </w:r>
          </w:p>
          <w:p w14:paraId="0D982A47" w14:textId="77777777" w:rsidR="00594C21" w:rsidRDefault="00594C21" w:rsidP="00D130CE">
            <w:pPr>
              <w:pStyle w:val="ListParagraph"/>
            </w:pPr>
          </w:p>
        </w:tc>
        <w:tc>
          <w:tcPr>
            <w:tcW w:w="4170" w:type="dxa"/>
          </w:tcPr>
          <w:p w14:paraId="24E9D9CA" w14:textId="77777777" w:rsidR="00594C21" w:rsidRDefault="00594C21" w:rsidP="00594C21">
            <w:pPr>
              <w:pStyle w:val="ListParagraph"/>
            </w:pPr>
          </w:p>
          <w:p w14:paraId="3A54E337" w14:textId="77777777" w:rsidR="00594C21" w:rsidRDefault="00594C21" w:rsidP="00594C21">
            <w:r>
              <w:t>Na dit onderdeel:</w:t>
            </w:r>
          </w:p>
          <w:p w14:paraId="219A9766" w14:textId="5AAFBAEC" w:rsidR="00594C21" w:rsidRDefault="00C17F34" w:rsidP="00594C21">
            <w:pPr>
              <w:pStyle w:val="ListParagraph"/>
              <w:numPr>
                <w:ilvl w:val="0"/>
                <w:numId w:val="29"/>
              </w:numPr>
            </w:pPr>
            <w:r>
              <w:t>Zijn deelnemers bekwaam om een grenzen stellend gesprek te voeren met ouders</w:t>
            </w:r>
          </w:p>
        </w:tc>
        <w:tc>
          <w:tcPr>
            <w:tcW w:w="2796" w:type="dxa"/>
          </w:tcPr>
          <w:p w14:paraId="62F26AAF" w14:textId="77777777" w:rsidR="00594C21" w:rsidRDefault="00594C21" w:rsidP="00594C21"/>
          <w:p w14:paraId="08F3A77A" w14:textId="77777777" w:rsidR="00594C21" w:rsidRDefault="00594C21" w:rsidP="00594C21">
            <w:r>
              <w:t>Kennis</w:t>
            </w:r>
          </w:p>
          <w:p w14:paraId="066C9604" w14:textId="77777777" w:rsidR="00594C21" w:rsidRDefault="00594C21" w:rsidP="00594C21">
            <w:r>
              <w:t>Attitude</w:t>
            </w:r>
          </w:p>
          <w:p w14:paraId="42AEE0F9" w14:textId="0EC3CEC1" w:rsidR="00594C21" w:rsidRDefault="00594C21" w:rsidP="00594C21">
            <w:r>
              <w:t>Vaardigheden</w:t>
            </w:r>
          </w:p>
        </w:tc>
      </w:tr>
      <w:tr w:rsidR="00594C21" w14:paraId="173404F3" w14:textId="77777777" w:rsidTr="00594C21">
        <w:trPr>
          <w:trHeight w:val="1066"/>
        </w:trPr>
        <w:tc>
          <w:tcPr>
            <w:tcW w:w="1461" w:type="dxa"/>
          </w:tcPr>
          <w:p w14:paraId="22569D26" w14:textId="77777777" w:rsidR="00594C21" w:rsidRDefault="00594C21" w:rsidP="00594C21"/>
          <w:p w14:paraId="47DC2B7B" w14:textId="6FD77A44" w:rsidR="00C17F34" w:rsidRDefault="00C17F34" w:rsidP="00C17F34">
            <w:r>
              <w:t>Q</w:t>
            </w:r>
          </w:p>
        </w:tc>
        <w:tc>
          <w:tcPr>
            <w:tcW w:w="1350" w:type="dxa"/>
          </w:tcPr>
          <w:p w14:paraId="36EB6A70" w14:textId="77777777" w:rsidR="00594C21" w:rsidRDefault="00594C21" w:rsidP="00594C21"/>
          <w:p w14:paraId="647CF5FB" w14:textId="616ABD63" w:rsidR="00D130CE" w:rsidRDefault="00D130CE" w:rsidP="00594C21">
            <w:r>
              <w:t>30 min.</w:t>
            </w:r>
          </w:p>
        </w:tc>
        <w:tc>
          <w:tcPr>
            <w:tcW w:w="2795" w:type="dxa"/>
          </w:tcPr>
          <w:p w14:paraId="61939A14" w14:textId="77777777" w:rsidR="00594C21" w:rsidRDefault="00594C21" w:rsidP="00594C21"/>
          <w:p w14:paraId="28F59865" w14:textId="01BE8E6F" w:rsidR="00D130CE" w:rsidRDefault="00D130CE" w:rsidP="00594C21">
            <w:r>
              <w:t>Ruimte voor resterende vragen en leerwensen</w:t>
            </w:r>
          </w:p>
        </w:tc>
        <w:tc>
          <w:tcPr>
            <w:tcW w:w="3271" w:type="dxa"/>
          </w:tcPr>
          <w:p w14:paraId="70E417FB" w14:textId="3E5AB2C3" w:rsidR="00594C21" w:rsidRDefault="00594C21" w:rsidP="00C17F34"/>
        </w:tc>
        <w:tc>
          <w:tcPr>
            <w:tcW w:w="4170" w:type="dxa"/>
          </w:tcPr>
          <w:p w14:paraId="7978E859" w14:textId="77777777" w:rsidR="00594C21" w:rsidRDefault="00594C21" w:rsidP="00594C21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6" w:type="dxa"/>
          </w:tcPr>
          <w:p w14:paraId="2E769B64" w14:textId="77777777" w:rsidR="00594C21" w:rsidRDefault="00594C21" w:rsidP="00594C21"/>
        </w:tc>
      </w:tr>
      <w:tr w:rsidR="00D130CE" w14:paraId="5DAEFD4E" w14:textId="77777777" w:rsidTr="00594C21">
        <w:trPr>
          <w:trHeight w:val="1066"/>
        </w:trPr>
        <w:tc>
          <w:tcPr>
            <w:tcW w:w="1461" w:type="dxa"/>
          </w:tcPr>
          <w:p w14:paraId="603046B4" w14:textId="387A7D23" w:rsidR="00C17F34" w:rsidRDefault="00C17F34" w:rsidP="00594C21"/>
          <w:p w14:paraId="4E1F7A0F" w14:textId="0201F024" w:rsidR="00C17F34" w:rsidRPr="00C17F34" w:rsidRDefault="00C17F34" w:rsidP="00C17F34">
            <w:r>
              <w:t xml:space="preserve"> R </w:t>
            </w:r>
          </w:p>
        </w:tc>
        <w:tc>
          <w:tcPr>
            <w:tcW w:w="1350" w:type="dxa"/>
          </w:tcPr>
          <w:p w14:paraId="1C3110CC" w14:textId="77777777" w:rsidR="00D130CE" w:rsidRDefault="00D130CE" w:rsidP="00594C21"/>
          <w:p w14:paraId="3715571C" w14:textId="1B07284F" w:rsidR="00D130CE" w:rsidRDefault="002B3329" w:rsidP="00594C21">
            <w:r>
              <w:t>4</w:t>
            </w:r>
            <w:r w:rsidR="00D130CE">
              <w:t>0 min.</w:t>
            </w:r>
          </w:p>
        </w:tc>
        <w:tc>
          <w:tcPr>
            <w:tcW w:w="2795" w:type="dxa"/>
          </w:tcPr>
          <w:p w14:paraId="1E59A91E" w14:textId="77777777" w:rsidR="00D130CE" w:rsidRDefault="00D130CE" w:rsidP="00594C21"/>
          <w:p w14:paraId="48BBA058" w14:textId="179A9B8E" w:rsidR="00D130CE" w:rsidRDefault="00D130CE" w:rsidP="00594C21">
            <w:r>
              <w:t>Evaluatie en afsluiting</w:t>
            </w:r>
          </w:p>
        </w:tc>
        <w:tc>
          <w:tcPr>
            <w:tcW w:w="3271" w:type="dxa"/>
          </w:tcPr>
          <w:p w14:paraId="52CFA13E" w14:textId="77777777" w:rsidR="00D130CE" w:rsidRDefault="00D130CE" w:rsidP="00D130CE">
            <w:pPr>
              <w:pStyle w:val="ListParagraph"/>
            </w:pPr>
          </w:p>
          <w:p w14:paraId="157B04D6" w14:textId="241825E2" w:rsidR="00D130CE" w:rsidRDefault="00D130CE" w:rsidP="00D130CE">
            <w:pPr>
              <w:pStyle w:val="ListParagraph"/>
              <w:numPr>
                <w:ilvl w:val="0"/>
                <w:numId w:val="29"/>
              </w:numPr>
            </w:pPr>
            <w:r>
              <w:t>Deelnemers inventariseren wat zij als leerrendement meenemen naar:</w:t>
            </w:r>
          </w:p>
          <w:p w14:paraId="7935BA92" w14:textId="2E83E976" w:rsidR="00D130CE" w:rsidRDefault="00D130CE" w:rsidP="00D130CE">
            <w:pPr>
              <w:pStyle w:val="ListParagraph"/>
            </w:pPr>
            <w:r>
              <w:t>- ouders</w:t>
            </w:r>
          </w:p>
          <w:p w14:paraId="532A45DF" w14:textId="77777777" w:rsidR="00D130CE" w:rsidRDefault="00D130CE" w:rsidP="00D130CE">
            <w:pPr>
              <w:pStyle w:val="ListParagraph"/>
            </w:pPr>
            <w:r>
              <w:t>- kinderen</w:t>
            </w:r>
          </w:p>
          <w:p w14:paraId="7CA6050B" w14:textId="77777777" w:rsidR="00D130CE" w:rsidRDefault="00D130CE" w:rsidP="00D130CE">
            <w:pPr>
              <w:pStyle w:val="ListParagraph"/>
            </w:pPr>
            <w:r>
              <w:t>- collega’s</w:t>
            </w:r>
          </w:p>
          <w:p w14:paraId="7C525BC8" w14:textId="7CD3A512" w:rsidR="00D130CE" w:rsidRDefault="00D130CE" w:rsidP="00D130CE">
            <w:pPr>
              <w:pStyle w:val="ListParagraph"/>
            </w:pPr>
            <w:r>
              <w:t>- beleid rond werken met meldcode</w:t>
            </w:r>
          </w:p>
          <w:p w14:paraId="5E70A311" w14:textId="3C82C882" w:rsidR="00C17F34" w:rsidRDefault="00C17F34" w:rsidP="00C17F34">
            <w:pPr>
              <w:pStyle w:val="ListParagraph"/>
              <w:numPr>
                <w:ilvl w:val="0"/>
                <w:numId w:val="29"/>
              </w:numPr>
            </w:pPr>
            <w:r>
              <w:t>Deelnemers formuleren leerdoelen op individueel niveau, teamniveau en organisatorisch niveau</w:t>
            </w:r>
          </w:p>
          <w:p w14:paraId="7B947687" w14:textId="77777777" w:rsidR="00D130CE" w:rsidRDefault="00D130CE" w:rsidP="00D130CE">
            <w:pPr>
              <w:pStyle w:val="ListParagraph"/>
              <w:numPr>
                <w:ilvl w:val="0"/>
                <w:numId w:val="29"/>
              </w:numPr>
            </w:pPr>
            <w:r>
              <w:t>Deelnemers vullen evaluatieformulier in</w:t>
            </w:r>
          </w:p>
          <w:p w14:paraId="1D43BB1B" w14:textId="77777777" w:rsidR="00D130CE" w:rsidRDefault="00D130CE" w:rsidP="00D130CE">
            <w:pPr>
              <w:pStyle w:val="ListParagraph"/>
              <w:numPr>
                <w:ilvl w:val="0"/>
                <w:numId w:val="29"/>
              </w:numPr>
            </w:pPr>
            <w:r>
              <w:t>Deelnemers geven tops en tips mee aan de trainer</w:t>
            </w:r>
          </w:p>
          <w:p w14:paraId="61031B45" w14:textId="026CA6B2" w:rsidR="00D130CE" w:rsidRDefault="00D130CE" w:rsidP="00D130CE">
            <w:pPr>
              <w:pStyle w:val="ListParagraph"/>
            </w:pPr>
          </w:p>
        </w:tc>
        <w:tc>
          <w:tcPr>
            <w:tcW w:w="4170" w:type="dxa"/>
          </w:tcPr>
          <w:p w14:paraId="73A5B5B3" w14:textId="77777777" w:rsidR="002B3329" w:rsidRDefault="002B3329" w:rsidP="00C17F34"/>
          <w:p w14:paraId="0D5C603A" w14:textId="0113E786" w:rsidR="00D130CE" w:rsidRDefault="00C17F34" w:rsidP="00C17F34">
            <w:r>
              <w:t>Na dit onderdeel:</w:t>
            </w:r>
          </w:p>
          <w:p w14:paraId="1E078164" w14:textId="77777777" w:rsidR="00C17F34" w:rsidRDefault="00C17F34" w:rsidP="00C17F34">
            <w:pPr>
              <w:pStyle w:val="ListParagraph"/>
              <w:numPr>
                <w:ilvl w:val="0"/>
                <w:numId w:val="36"/>
              </w:numPr>
            </w:pPr>
            <w:r>
              <w:t>hebben deelnemers inzicht in  hun eigen professionele groei rond het signaleren en bespreekbaar maken van onveilige opvoedsituaties</w:t>
            </w:r>
          </w:p>
          <w:p w14:paraId="0A89C970" w14:textId="77777777" w:rsidR="00C17F34" w:rsidRDefault="00C17F34" w:rsidP="00C17F34">
            <w:pPr>
              <w:pStyle w:val="ListParagraph"/>
              <w:numPr>
                <w:ilvl w:val="0"/>
                <w:numId w:val="36"/>
              </w:numPr>
            </w:pPr>
            <w:r>
              <w:t xml:space="preserve">hebben deelnemers doelen geformuleerd voor verdere verbeterpunten in eigen handelen en op organisatorisch niveau. </w:t>
            </w:r>
          </w:p>
          <w:p w14:paraId="4F3A14F6" w14:textId="637B89B2" w:rsidR="00C17F34" w:rsidRDefault="00C17F34" w:rsidP="00C17F34">
            <w:pPr>
              <w:pStyle w:val="ListParagraph"/>
              <w:numPr>
                <w:ilvl w:val="0"/>
                <w:numId w:val="36"/>
              </w:numPr>
            </w:pPr>
            <w:r>
              <w:t>Gaan de deelnemers met een positieve leerervaring naar huis.</w:t>
            </w:r>
          </w:p>
        </w:tc>
        <w:tc>
          <w:tcPr>
            <w:tcW w:w="2796" w:type="dxa"/>
          </w:tcPr>
          <w:p w14:paraId="5E833A06" w14:textId="77777777" w:rsidR="00D130CE" w:rsidRDefault="00D130CE" w:rsidP="00594C21"/>
          <w:p w14:paraId="0242F49E" w14:textId="721923E1" w:rsidR="00C17F34" w:rsidRDefault="00C17F34" w:rsidP="00594C21">
            <w:r>
              <w:t>Attitude</w:t>
            </w:r>
          </w:p>
        </w:tc>
      </w:tr>
    </w:tbl>
    <w:p w14:paraId="194F413E" w14:textId="77777777" w:rsidR="008000F0" w:rsidRPr="0007613F" w:rsidRDefault="008000F0">
      <w:pPr>
        <w:rPr>
          <w:b/>
          <w:sz w:val="24"/>
          <w:szCs w:val="24"/>
        </w:rPr>
      </w:pPr>
    </w:p>
    <w:sectPr w:rsidR="008000F0" w:rsidRPr="0007613F" w:rsidSect="009D61DD">
      <w:pgSz w:w="16838" w:h="11906" w:orient="landscape"/>
      <w:pgMar w:top="567" w:right="567" w:bottom="5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231"/>
    <w:multiLevelType w:val="hybridMultilevel"/>
    <w:tmpl w:val="4838EDB6"/>
    <w:lvl w:ilvl="0" w:tplc="612C2FB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65B"/>
    <w:multiLevelType w:val="hybridMultilevel"/>
    <w:tmpl w:val="C2D27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9CC"/>
    <w:multiLevelType w:val="hybridMultilevel"/>
    <w:tmpl w:val="1D32603E"/>
    <w:lvl w:ilvl="0" w:tplc="8DFC9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FE4"/>
    <w:multiLevelType w:val="hybridMultilevel"/>
    <w:tmpl w:val="BAD4F9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23733"/>
    <w:multiLevelType w:val="hybridMultilevel"/>
    <w:tmpl w:val="F27E772A"/>
    <w:lvl w:ilvl="0" w:tplc="812AA5EC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3C1E"/>
    <w:multiLevelType w:val="hybridMultilevel"/>
    <w:tmpl w:val="CCB4A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35AE"/>
    <w:multiLevelType w:val="hybridMultilevel"/>
    <w:tmpl w:val="6F467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784A"/>
    <w:multiLevelType w:val="hybridMultilevel"/>
    <w:tmpl w:val="E8B04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D5E58"/>
    <w:multiLevelType w:val="hybridMultilevel"/>
    <w:tmpl w:val="E5942098"/>
    <w:lvl w:ilvl="0" w:tplc="612C2FB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F15C7"/>
    <w:multiLevelType w:val="hybridMultilevel"/>
    <w:tmpl w:val="73481958"/>
    <w:lvl w:ilvl="0" w:tplc="612C2FB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5B99"/>
    <w:multiLevelType w:val="hybridMultilevel"/>
    <w:tmpl w:val="9F16C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74781"/>
    <w:multiLevelType w:val="hybridMultilevel"/>
    <w:tmpl w:val="AC12A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22EC"/>
    <w:multiLevelType w:val="hybridMultilevel"/>
    <w:tmpl w:val="048CAB3A"/>
    <w:lvl w:ilvl="0" w:tplc="812AA5EC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3A1A"/>
    <w:multiLevelType w:val="hybridMultilevel"/>
    <w:tmpl w:val="5900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07C72"/>
    <w:multiLevelType w:val="hybridMultilevel"/>
    <w:tmpl w:val="7C8A236C"/>
    <w:lvl w:ilvl="0" w:tplc="063A1E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1BEC"/>
    <w:multiLevelType w:val="hybridMultilevel"/>
    <w:tmpl w:val="C19C0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36D1D"/>
    <w:multiLevelType w:val="hybridMultilevel"/>
    <w:tmpl w:val="76A88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F5355"/>
    <w:multiLevelType w:val="hybridMultilevel"/>
    <w:tmpl w:val="77D0D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6996"/>
    <w:multiLevelType w:val="hybridMultilevel"/>
    <w:tmpl w:val="C7640544"/>
    <w:lvl w:ilvl="0" w:tplc="063A1E16">
      <w:start w:val="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80557C"/>
    <w:multiLevelType w:val="hybridMultilevel"/>
    <w:tmpl w:val="49327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E68DF"/>
    <w:multiLevelType w:val="hybridMultilevel"/>
    <w:tmpl w:val="E4AC3A0C"/>
    <w:lvl w:ilvl="0" w:tplc="8DFC9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04B8F"/>
    <w:multiLevelType w:val="hybridMultilevel"/>
    <w:tmpl w:val="EEC0B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D6354"/>
    <w:multiLevelType w:val="hybridMultilevel"/>
    <w:tmpl w:val="8D403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D0E31"/>
    <w:multiLevelType w:val="hybridMultilevel"/>
    <w:tmpl w:val="D4B01772"/>
    <w:lvl w:ilvl="0" w:tplc="4D7AB01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07976"/>
    <w:multiLevelType w:val="hybridMultilevel"/>
    <w:tmpl w:val="F48071F0"/>
    <w:lvl w:ilvl="0" w:tplc="063A1E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82EC9"/>
    <w:multiLevelType w:val="hybridMultilevel"/>
    <w:tmpl w:val="0AC8E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E7812"/>
    <w:multiLevelType w:val="hybridMultilevel"/>
    <w:tmpl w:val="1D94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F14E5"/>
    <w:multiLevelType w:val="hybridMultilevel"/>
    <w:tmpl w:val="7EFE7B1C"/>
    <w:lvl w:ilvl="0" w:tplc="612C2FB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A421A"/>
    <w:multiLevelType w:val="hybridMultilevel"/>
    <w:tmpl w:val="4AFC3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0F2E"/>
    <w:multiLevelType w:val="hybridMultilevel"/>
    <w:tmpl w:val="2C82D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F4C0C"/>
    <w:multiLevelType w:val="hybridMultilevel"/>
    <w:tmpl w:val="DAC43E74"/>
    <w:lvl w:ilvl="0" w:tplc="784C8F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46E"/>
    <w:multiLevelType w:val="hybridMultilevel"/>
    <w:tmpl w:val="8CAC4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43FF7"/>
    <w:multiLevelType w:val="hybridMultilevel"/>
    <w:tmpl w:val="5AB07DC2"/>
    <w:lvl w:ilvl="0" w:tplc="612C2FB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82549"/>
    <w:multiLevelType w:val="hybridMultilevel"/>
    <w:tmpl w:val="43BA98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A7A02"/>
    <w:multiLevelType w:val="hybridMultilevel"/>
    <w:tmpl w:val="398031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40BDE"/>
    <w:multiLevelType w:val="hybridMultilevel"/>
    <w:tmpl w:val="CBDA12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B5356B"/>
    <w:multiLevelType w:val="hybridMultilevel"/>
    <w:tmpl w:val="04EE9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84630"/>
    <w:multiLevelType w:val="hybridMultilevel"/>
    <w:tmpl w:val="AE4082AA"/>
    <w:lvl w:ilvl="0" w:tplc="612C2FB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1C34"/>
    <w:multiLevelType w:val="hybridMultilevel"/>
    <w:tmpl w:val="53BEF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13BB4"/>
    <w:multiLevelType w:val="hybridMultilevel"/>
    <w:tmpl w:val="5BC86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E0748"/>
    <w:multiLevelType w:val="hybridMultilevel"/>
    <w:tmpl w:val="F97CA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20"/>
  </w:num>
  <w:num w:numId="5">
    <w:abstractNumId w:val="2"/>
  </w:num>
  <w:num w:numId="6">
    <w:abstractNumId w:val="34"/>
  </w:num>
  <w:num w:numId="7">
    <w:abstractNumId w:val="24"/>
  </w:num>
  <w:num w:numId="8">
    <w:abstractNumId w:val="18"/>
  </w:num>
  <w:num w:numId="9">
    <w:abstractNumId w:val="38"/>
  </w:num>
  <w:num w:numId="10">
    <w:abstractNumId w:val="25"/>
  </w:num>
  <w:num w:numId="11">
    <w:abstractNumId w:val="13"/>
  </w:num>
  <w:num w:numId="12">
    <w:abstractNumId w:val="15"/>
  </w:num>
  <w:num w:numId="13">
    <w:abstractNumId w:val="31"/>
  </w:num>
  <w:num w:numId="14">
    <w:abstractNumId w:val="26"/>
  </w:num>
  <w:num w:numId="15">
    <w:abstractNumId w:val="33"/>
  </w:num>
  <w:num w:numId="16">
    <w:abstractNumId w:val="6"/>
  </w:num>
  <w:num w:numId="17">
    <w:abstractNumId w:val="1"/>
  </w:num>
  <w:num w:numId="18">
    <w:abstractNumId w:val="39"/>
  </w:num>
  <w:num w:numId="19">
    <w:abstractNumId w:val="19"/>
  </w:num>
  <w:num w:numId="20">
    <w:abstractNumId w:val="8"/>
  </w:num>
  <w:num w:numId="21">
    <w:abstractNumId w:val="32"/>
  </w:num>
  <w:num w:numId="22">
    <w:abstractNumId w:val="0"/>
  </w:num>
  <w:num w:numId="23">
    <w:abstractNumId w:val="27"/>
  </w:num>
  <w:num w:numId="24">
    <w:abstractNumId w:val="9"/>
  </w:num>
  <w:num w:numId="25">
    <w:abstractNumId w:val="37"/>
  </w:num>
  <w:num w:numId="26">
    <w:abstractNumId w:val="3"/>
  </w:num>
  <w:num w:numId="27">
    <w:abstractNumId w:val="40"/>
  </w:num>
  <w:num w:numId="28">
    <w:abstractNumId w:val="7"/>
  </w:num>
  <w:num w:numId="29">
    <w:abstractNumId w:val="21"/>
  </w:num>
  <w:num w:numId="30">
    <w:abstractNumId w:val="29"/>
  </w:num>
  <w:num w:numId="31">
    <w:abstractNumId w:val="36"/>
  </w:num>
  <w:num w:numId="32">
    <w:abstractNumId w:val="11"/>
  </w:num>
  <w:num w:numId="33">
    <w:abstractNumId w:val="35"/>
  </w:num>
  <w:num w:numId="34">
    <w:abstractNumId w:val="17"/>
  </w:num>
  <w:num w:numId="35">
    <w:abstractNumId w:val="10"/>
  </w:num>
  <w:num w:numId="36">
    <w:abstractNumId w:val="16"/>
  </w:num>
  <w:num w:numId="37">
    <w:abstractNumId w:val="4"/>
  </w:num>
  <w:num w:numId="38">
    <w:abstractNumId w:val="12"/>
  </w:num>
  <w:num w:numId="39">
    <w:abstractNumId w:val="5"/>
  </w:num>
  <w:num w:numId="40">
    <w:abstractNumId w:val="28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A"/>
    <w:rsid w:val="000010C0"/>
    <w:rsid w:val="00004A9E"/>
    <w:rsid w:val="00006FF5"/>
    <w:rsid w:val="00017347"/>
    <w:rsid w:val="00061CB2"/>
    <w:rsid w:val="0007613F"/>
    <w:rsid w:val="0008629C"/>
    <w:rsid w:val="0009321D"/>
    <w:rsid w:val="000A4724"/>
    <w:rsid w:val="000B1865"/>
    <w:rsid w:val="000C15A9"/>
    <w:rsid w:val="000F0CB7"/>
    <w:rsid w:val="001027CB"/>
    <w:rsid w:val="00153F75"/>
    <w:rsid w:val="00173A34"/>
    <w:rsid w:val="00177C4F"/>
    <w:rsid w:val="001C27F5"/>
    <w:rsid w:val="001E2298"/>
    <w:rsid w:val="001E3A4B"/>
    <w:rsid w:val="001F33B8"/>
    <w:rsid w:val="001F7E97"/>
    <w:rsid w:val="0020320C"/>
    <w:rsid w:val="0022126B"/>
    <w:rsid w:val="002262DB"/>
    <w:rsid w:val="0025304D"/>
    <w:rsid w:val="00257E98"/>
    <w:rsid w:val="002924A0"/>
    <w:rsid w:val="0029518F"/>
    <w:rsid w:val="002A23CB"/>
    <w:rsid w:val="002B3329"/>
    <w:rsid w:val="002C1799"/>
    <w:rsid w:val="002F4437"/>
    <w:rsid w:val="002F5327"/>
    <w:rsid w:val="002F60F3"/>
    <w:rsid w:val="00310876"/>
    <w:rsid w:val="00313697"/>
    <w:rsid w:val="003305D7"/>
    <w:rsid w:val="00347B5B"/>
    <w:rsid w:val="003522A1"/>
    <w:rsid w:val="00363C63"/>
    <w:rsid w:val="0038042B"/>
    <w:rsid w:val="00391272"/>
    <w:rsid w:val="003A0195"/>
    <w:rsid w:val="003D2255"/>
    <w:rsid w:val="003D4F6D"/>
    <w:rsid w:val="003D55E7"/>
    <w:rsid w:val="00411BD7"/>
    <w:rsid w:val="00444282"/>
    <w:rsid w:val="00454848"/>
    <w:rsid w:val="00466DFE"/>
    <w:rsid w:val="00491DED"/>
    <w:rsid w:val="004A3DD7"/>
    <w:rsid w:val="004A6F23"/>
    <w:rsid w:val="004B3008"/>
    <w:rsid w:val="004B47BA"/>
    <w:rsid w:val="004E20E7"/>
    <w:rsid w:val="004F3939"/>
    <w:rsid w:val="00506423"/>
    <w:rsid w:val="00514F91"/>
    <w:rsid w:val="00525467"/>
    <w:rsid w:val="00527696"/>
    <w:rsid w:val="00531350"/>
    <w:rsid w:val="00547C75"/>
    <w:rsid w:val="0055000A"/>
    <w:rsid w:val="005636F6"/>
    <w:rsid w:val="0057781F"/>
    <w:rsid w:val="00594C21"/>
    <w:rsid w:val="005A1401"/>
    <w:rsid w:val="005A7CFE"/>
    <w:rsid w:val="005C116F"/>
    <w:rsid w:val="005C5E90"/>
    <w:rsid w:val="005E0ABB"/>
    <w:rsid w:val="005E736E"/>
    <w:rsid w:val="005F0790"/>
    <w:rsid w:val="0060194B"/>
    <w:rsid w:val="00604F07"/>
    <w:rsid w:val="0060519A"/>
    <w:rsid w:val="00661F4E"/>
    <w:rsid w:val="0067145F"/>
    <w:rsid w:val="0067307B"/>
    <w:rsid w:val="00680A7A"/>
    <w:rsid w:val="0069707A"/>
    <w:rsid w:val="006A1047"/>
    <w:rsid w:val="006A4043"/>
    <w:rsid w:val="006A6932"/>
    <w:rsid w:val="006B4A87"/>
    <w:rsid w:val="006B7CD9"/>
    <w:rsid w:val="006E1C25"/>
    <w:rsid w:val="006E276F"/>
    <w:rsid w:val="006E472B"/>
    <w:rsid w:val="006E502B"/>
    <w:rsid w:val="0071376C"/>
    <w:rsid w:val="00717F55"/>
    <w:rsid w:val="0072019A"/>
    <w:rsid w:val="007216CD"/>
    <w:rsid w:val="007232EC"/>
    <w:rsid w:val="00730162"/>
    <w:rsid w:val="00733324"/>
    <w:rsid w:val="00736A9D"/>
    <w:rsid w:val="00737F23"/>
    <w:rsid w:val="007577C3"/>
    <w:rsid w:val="007872BE"/>
    <w:rsid w:val="007943BC"/>
    <w:rsid w:val="007A226E"/>
    <w:rsid w:val="007F657D"/>
    <w:rsid w:val="008000F0"/>
    <w:rsid w:val="00823F40"/>
    <w:rsid w:val="00851412"/>
    <w:rsid w:val="008533AF"/>
    <w:rsid w:val="00857F2F"/>
    <w:rsid w:val="00867509"/>
    <w:rsid w:val="008A1531"/>
    <w:rsid w:val="008B286F"/>
    <w:rsid w:val="008B407F"/>
    <w:rsid w:val="008C4CEE"/>
    <w:rsid w:val="00917A70"/>
    <w:rsid w:val="00923F16"/>
    <w:rsid w:val="009716CF"/>
    <w:rsid w:val="0097490D"/>
    <w:rsid w:val="00990EFE"/>
    <w:rsid w:val="00992E86"/>
    <w:rsid w:val="00994706"/>
    <w:rsid w:val="009A0297"/>
    <w:rsid w:val="009B29FF"/>
    <w:rsid w:val="009B5598"/>
    <w:rsid w:val="009D61DD"/>
    <w:rsid w:val="00A13014"/>
    <w:rsid w:val="00A26D4F"/>
    <w:rsid w:val="00A31588"/>
    <w:rsid w:val="00A36F62"/>
    <w:rsid w:val="00A42ED3"/>
    <w:rsid w:val="00A543D7"/>
    <w:rsid w:val="00A7383E"/>
    <w:rsid w:val="00A9715E"/>
    <w:rsid w:val="00A973BD"/>
    <w:rsid w:val="00AA3F72"/>
    <w:rsid w:val="00AA6838"/>
    <w:rsid w:val="00AC24C9"/>
    <w:rsid w:val="00AF0331"/>
    <w:rsid w:val="00AF52B2"/>
    <w:rsid w:val="00B06DF2"/>
    <w:rsid w:val="00B1082D"/>
    <w:rsid w:val="00B30856"/>
    <w:rsid w:val="00B36F09"/>
    <w:rsid w:val="00B36FFE"/>
    <w:rsid w:val="00B80BA4"/>
    <w:rsid w:val="00B87920"/>
    <w:rsid w:val="00B91C3D"/>
    <w:rsid w:val="00B97A88"/>
    <w:rsid w:val="00BA229C"/>
    <w:rsid w:val="00BC17A8"/>
    <w:rsid w:val="00BC3770"/>
    <w:rsid w:val="00BC6586"/>
    <w:rsid w:val="00BD58DD"/>
    <w:rsid w:val="00BE279C"/>
    <w:rsid w:val="00BE31A5"/>
    <w:rsid w:val="00C05A38"/>
    <w:rsid w:val="00C116DC"/>
    <w:rsid w:val="00C13A85"/>
    <w:rsid w:val="00C17F34"/>
    <w:rsid w:val="00C21C83"/>
    <w:rsid w:val="00C22A0F"/>
    <w:rsid w:val="00C333F8"/>
    <w:rsid w:val="00C41DB4"/>
    <w:rsid w:val="00C4542B"/>
    <w:rsid w:val="00C465A2"/>
    <w:rsid w:val="00C631F1"/>
    <w:rsid w:val="00C66BB4"/>
    <w:rsid w:val="00C77C6D"/>
    <w:rsid w:val="00C91605"/>
    <w:rsid w:val="00C96F04"/>
    <w:rsid w:val="00CA59CC"/>
    <w:rsid w:val="00D054D9"/>
    <w:rsid w:val="00D130CE"/>
    <w:rsid w:val="00D14F5C"/>
    <w:rsid w:val="00D40E91"/>
    <w:rsid w:val="00D42886"/>
    <w:rsid w:val="00D43D20"/>
    <w:rsid w:val="00D67B0A"/>
    <w:rsid w:val="00D76398"/>
    <w:rsid w:val="00D769E3"/>
    <w:rsid w:val="00D81135"/>
    <w:rsid w:val="00D8233B"/>
    <w:rsid w:val="00D84377"/>
    <w:rsid w:val="00D91BA2"/>
    <w:rsid w:val="00DF3546"/>
    <w:rsid w:val="00E06F2D"/>
    <w:rsid w:val="00E22DB3"/>
    <w:rsid w:val="00E45070"/>
    <w:rsid w:val="00E54828"/>
    <w:rsid w:val="00E72F34"/>
    <w:rsid w:val="00E87644"/>
    <w:rsid w:val="00EA368F"/>
    <w:rsid w:val="00EC0A0A"/>
    <w:rsid w:val="00EC1ECC"/>
    <w:rsid w:val="00ED3A5A"/>
    <w:rsid w:val="00ED4B56"/>
    <w:rsid w:val="00ED5C11"/>
    <w:rsid w:val="00ED7E17"/>
    <w:rsid w:val="00EE53AF"/>
    <w:rsid w:val="00EF52F7"/>
    <w:rsid w:val="00F01614"/>
    <w:rsid w:val="00F020F1"/>
    <w:rsid w:val="00F044F9"/>
    <w:rsid w:val="00F21275"/>
    <w:rsid w:val="00F22EC4"/>
    <w:rsid w:val="00F26EF6"/>
    <w:rsid w:val="00F32B31"/>
    <w:rsid w:val="00F34AAB"/>
    <w:rsid w:val="00F45BB4"/>
    <w:rsid w:val="00F53CDB"/>
    <w:rsid w:val="00F54754"/>
    <w:rsid w:val="00F5650B"/>
    <w:rsid w:val="00F5769B"/>
    <w:rsid w:val="00FA4B6A"/>
    <w:rsid w:val="00FB43FA"/>
    <w:rsid w:val="00FC0619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7D5"/>
  <w15:docId w15:val="{BB1FA7AD-0486-460C-84B5-A1300392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A1"/>
    <w:pPr>
      <w:spacing w:after="0" w:line="264" w:lineRule="auto"/>
    </w:pPr>
    <w:rPr>
      <w:rFonts w:ascii="Arial" w:hAnsi="Arial"/>
      <w:sz w:val="20"/>
    </w:rPr>
  </w:style>
  <w:style w:type="paragraph" w:styleId="Heading3">
    <w:name w:val="heading 3"/>
    <w:basedOn w:val="Normal"/>
    <w:link w:val="Heading3Char"/>
    <w:uiPriority w:val="9"/>
    <w:qFormat/>
    <w:rsid w:val="008B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324"/>
    <w:pPr>
      <w:spacing w:after="0" w:line="264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0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2ED3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D3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E72F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B1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F0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286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8B28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9A0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114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577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754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989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88570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954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875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634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2939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534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815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295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9499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277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017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758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2786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119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585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2608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D315-7CA1-42CB-8EDD-C3F2E71E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SGJ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MariaV1</dc:creator>
  <cp:lastModifiedBy>Groenelijn</cp:lastModifiedBy>
  <cp:revision>2</cp:revision>
  <cp:lastPrinted>2017-02-21T07:58:00Z</cp:lastPrinted>
  <dcterms:created xsi:type="dcterms:W3CDTF">2017-08-24T08:38:00Z</dcterms:created>
  <dcterms:modified xsi:type="dcterms:W3CDTF">2017-08-24T08:38:00Z</dcterms:modified>
</cp:coreProperties>
</file>